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5DCD" w14:textId="090384BB" w:rsidR="004302C4" w:rsidRPr="008C765A" w:rsidRDefault="00FF5667" w:rsidP="00735F3F">
      <w:pPr>
        <w:pStyle w:val="Ttulo1"/>
        <w:jc w:val="center"/>
        <w:rPr>
          <w:rStyle w:val="normaltextrun"/>
          <w:rFonts w:ascii="Lato" w:hAnsi="Lato" w:cs="Segoe UI"/>
          <w:b/>
          <w:bCs/>
          <w:lang w:val="es-ES"/>
        </w:rPr>
      </w:pPr>
      <w:r w:rsidRPr="008C765A">
        <w:rPr>
          <w:rStyle w:val="normaltextrun"/>
          <w:rFonts w:ascii="Lato" w:hAnsi="Lato" w:cs="Segoe UI"/>
          <w:b/>
          <w:bCs/>
          <w:lang w:val="es-ES"/>
        </w:rPr>
        <w:t>C</w:t>
      </w:r>
      <w:r w:rsidR="00C320D8" w:rsidRPr="008C765A">
        <w:rPr>
          <w:rStyle w:val="normaltextrun"/>
          <w:rFonts w:ascii="Lato" w:hAnsi="Lato" w:cs="Segoe UI"/>
          <w:b/>
          <w:bCs/>
          <w:lang w:val="es-ES"/>
        </w:rPr>
        <w:t xml:space="preserve">onvocatoria </w:t>
      </w:r>
      <w:r w:rsidR="00C320D8" w:rsidRPr="004017D6">
        <w:rPr>
          <w:rStyle w:val="normaltextrun"/>
          <w:rFonts w:ascii="Lato" w:hAnsi="Lato" w:cs="Segoe UI"/>
          <w:b/>
          <w:bCs/>
          <w:lang w:val="es-ES"/>
        </w:rPr>
        <w:t xml:space="preserve">de </w:t>
      </w:r>
      <w:r w:rsidR="004017D6">
        <w:rPr>
          <w:rStyle w:val="normaltextrun"/>
          <w:rFonts w:ascii="Lato" w:hAnsi="Lato" w:cs="Segoe UI"/>
          <w:b/>
          <w:bCs/>
          <w:lang w:val="es-ES"/>
        </w:rPr>
        <w:t>aplicaciones</w:t>
      </w:r>
    </w:p>
    <w:p w14:paraId="7DB60369" w14:textId="0E879444" w:rsidR="00FF5667" w:rsidRPr="008C765A" w:rsidRDefault="00C320D8" w:rsidP="00735F3F">
      <w:pPr>
        <w:pStyle w:val="Ttulo1"/>
        <w:jc w:val="center"/>
        <w:rPr>
          <w:rFonts w:ascii="Lato" w:hAnsi="Lato" w:cs="Segoe UI"/>
          <w:b/>
          <w:bCs/>
          <w:sz w:val="40"/>
          <w:szCs w:val="40"/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 xml:space="preserve">Fondo de </w:t>
      </w:r>
      <w:r w:rsidR="00FF645E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>'Surf Smart</w:t>
      </w:r>
      <w:r w:rsidR="00AD0A2F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 xml:space="preserve"> 2.0</w:t>
      </w:r>
      <w:r w:rsidR="00FF5667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>’</w:t>
      </w:r>
    </w:p>
    <w:p w14:paraId="4AADDC57" w14:textId="0DDD6991" w:rsidR="007152DA" w:rsidRPr="008C765A" w:rsidRDefault="00FF5667" w:rsidP="007152DA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 w:cs="Segoe UI"/>
          <w:sz w:val="40"/>
          <w:szCs w:val="40"/>
          <w:lang w:val="es-ES"/>
        </w:rPr>
      </w:pPr>
      <w:r w:rsidRPr="008C765A">
        <w:rPr>
          <w:rStyle w:val="eop"/>
          <w:rFonts w:ascii="Lato" w:hAnsi="Lato" w:cs="Segoe UI"/>
          <w:sz w:val="40"/>
          <w:szCs w:val="40"/>
          <w:lang w:val="es-ES"/>
        </w:rPr>
        <w:t> </w:t>
      </w:r>
    </w:p>
    <w:p w14:paraId="0AEABF90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65FCC703" w14:textId="7BFBFD9E" w:rsidR="004302C4" w:rsidRPr="008C765A" w:rsidRDefault="00C320D8" w:rsidP="004302C4">
      <w:pPr>
        <w:pStyle w:val="Ttulo2"/>
        <w:rPr>
          <w:rFonts w:ascii="Lato" w:hAnsi="Lato"/>
          <w:sz w:val="32"/>
          <w:szCs w:val="32"/>
          <w:lang w:val="es-ES" w:eastAsia="en-GB"/>
        </w:rPr>
      </w:pPr>
      <w:r w:rsidRPr="008C765A">
        <w:rPr>
          <w:rFonts w:ascii="Lato" w:hAnsi="Lato"/>
          <w:sz w:val="32"/>
          <w:szCs w:val="32"/>
          <w:lang w:val="es-ES" w:eastAsia="en-GB"/>
        </w:rPr>
        <w:t xml:space="preserve">Sobre </w:t>
      </w:r>
      <w:r w:rsidR="00FF645E" w:rsidRPr="008C765A">
        <w:rPr>
          <w:rFonts w:ascii="Lato" w:hAnsi="Lato"/>
          <w:sz w:val="32"/>
          <w:szCs w:val="32"/>
          <w:lang w:val="es-ES" w:eastAsia="en-GB"/>
        </w:rPr>
        <w:t>Surf Smart</w:t>
      </w:r>
    </w:p>
    <w:p w14:paraId="5411A5EE" w14:textId="77777777" w:rsidR="004302C4" w:rsidRPr="008C765A" w:rsidRDefault="004302C4" w:rsidP="004302C4">
      <w:pPr>
        <w:rPr>
          <w:lang w:val="es-ES" w:eastAsia="en-GB"/>
        </w:rPr>
      </w:pPr>
    </w:p>
    <w:p w14:paraId="1D9EB314" w14:textId="2FE7C862" w:rsidR="00C320D8" w:rsidRPr="008C765A" w:rsidRDefault="00C320D8" w:rsidP="00C320D8">
      <w:pPr>
        <w:autoSpaceDE w:val="0"/>
        <w:autoSpaceDN w:val="0"/>
        <w:adjustRightInd w:val="0"/>
        <w:rPr>
          <w:rFonts w:ascii="Lato" w:hAnsi="Lato" w:cstheme="minorHAnsi"/>
          <w:color w:val="000000"/>
          <w:sz w:val="20"/>
          <w:szCs w:val="20"/>
          <w:lang w:val="es-ES" w:eastAsia="en-GB"/>
        </w:rPr>
      </w:pP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Durante los últimos diez años, la AMGS se ha asociado con </w:t>
      </w:r>
      <w:proofErr w:type="spellStart"/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NortonLifeLock</w:t>
      </w:r>
      <w:proofErr w:type="spellEnd"/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(anteriormente Symantec), una de las empresas de seguridad de Internet más grande del mundo, para ayudar a las niñas a aprovechar al máximo la Internet, mientras se mantienen seguras en línea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al mismo tiempo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. Juntos, nuestro objetivo es </w:t>
      </w:r>
      <w:r w:rsidRPr="008C765A">
        <w:rPr>
          <w:rFonts w:ascii="Lato" w:hAnsi="Lato" w:cstheme="minorHAnsi"/>
          <w:i/>
          <w:color w:val="000000"/>
          <w:sz w:val="20"/>
          <w:szCs w:val="20"/>
          <w:highlight w:val="lightGray"/>
          <w:lang w:val="es-ES" w:eastAsia="en-GB"/>
        </w:rPr>
        <w:t>"formar una generación de niñas y mujeres jóvenes expertas en Internet que puedan utilizar la Internet para marcar una diferencia positiva en el mundo".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El componente central de la alianza es un 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>programa de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educación no formal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que ha sido diseñado para ayudar a los niños de todas las edades a aprovechar al máximo su tiempo en línea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>,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y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a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saber cómo afrontar los riesgos que plantea 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la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Internet de manera positiva.</w:t>
      </w:r>
    </w:p>
    <w:p w14:paraId="30912D81" w14:textId="74359C01" w:rsidR="00C320D8" w:rsidRPr="008C765A" w:rsidRDefault="00C320D8" w:rsidP="00FF645E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Durante la pandemia de COVID-19, el uso de Internet y las interacciones en línea han aumentado rápidamente,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ofreciendo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una forma invaluable para que las personas permanezcan conectadas y continúen aprendiendo y trabajando durante l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os confinamientos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. Es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posible que 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ustedes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sea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un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a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de l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a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s millones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de personas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que han experimentado los efectos de pasar más tiempo en línea y también se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hayan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pregunta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: ¿Estoy 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utilizando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bien este tiempo? ¿Lo estoy u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tilizando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positivamente?</w:t>
      </w:r>
    </w:p>
    <w:p w14:paraId="2E4EF8DE" w14:textId="6180DEE3" w:rsidR="00744F89" w:rsidRPr="008C765A" w:rsidRDefault="00744F89" w:rsidP="00FF645E">
      <w:pPr>
        <w:pStyle w:val="NormalWeb"/>
        <w:spacing w:before="120" w:beforeAutospacing="0" w:after="120" w:afterAutospacing="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Estamos contentos de haber podido actualizar nuestro programa de Surf Smart para convertirlo en Surf Smart 2.0: Generación Digital. Surf Smart 2.0 los lleva a una aventura digital durante la cual:</w:t>
      </w:r>
    </w:p>
    <w:p w14:paraId="0FE89FF9" w14:textId="57572D8C" w:rsidR="00744F89" w:rsidRPr="008C765A" w:rsidRDefault="00744F89" w:rsidP="00744F89">
      <w:pPr>
        <w:pStyle w:val="NormalWeb"/>
        <w:numPr>
          <w:ilvl w:val="0"/>
          <w:numId w:val="24"/>
        </w:numPr>
        <w:spacing w:before="120" w:after="12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Aprenderán sobre</w:t>
      </w:r>
      <w:r w:rsidR="004017D6"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</w:t>
      </w:r>
      <w:r w:rsid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distintas</w:t>
      </w:r>
      <w:r w:rsidR="004017D6"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</w:t>
      </w:r>
      <w:r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herramientas</w:t>
      </w: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que los ayudarán a mantenerse seguros y a tomar decisiones informadas y equilibradas cuando estén conectados.</w:t>
      </w:r>
    </w:p>
    <w:p w14:paraId="63965898" w14:textId="77777777" w:rsidR="00744F89" w:rsidRPr="008C765A" w:rsidRDefault="00744F89" w:rsidP="00744F89">
      <w:pPr>
        <w:pStyle w:val="NormalWeb"/>
        <w:numPr>
          <w:ilvl w:val="0"/>
          <w:numId w:val="24"/>
        </w:numPr>
        <w:spacing w:before="120" w:after="12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Explorarán cómo aprovechar al máximo su tiempo en línea y conectar de manera positiva con las comunidades locales y globales.</w:t>
      </w:r>
    </w:p>
    <w:p w14:paraId="2A731DFB" w14:textId="6B5DC3D7" w:rsidR="00FF645E" w:rsidRPr="008C765A" w:rsidRDefault="004017D6" w:rsidP="0077006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Analizarán</w:t>
      </w:r>
      <w:r w:rsidR="00744F89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formas en las que puedan participar activamente en comunidades digitales y practicar de manera responsable el ser </w:t>
      </w:r>
      <w:r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un </w:t>
      </w:r>
      <w:r w:rsidR="00744F89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ciudadano digital.</w:t>
      </w:r>
    </w:p>
    <w:p w14:paraId="35EE7AE2" w14:textId="77777777" w:rsidR="00744F89" w:rsidRPr="008C765A" w:rsidRDefault="00744F89" w:rsidP="00744F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1D51FA8E" w14:textId="73F6CDBD" w:rsidR="00FF645E" w:rsidRPr="008C765A" w:rsidRDefault="00543064" w:rsidP="00911AA0">
      <w:pPr>
        <w:pStyle w:val="Ttulo2"/>
        <w:rPr>
          <w:rStyle w:val="normaltextrun"/>
          <w:rFonts w:ascii="Lato" w:hAnsi="Lato" w:cs="Segoe UI"/>
          <w:bCs/>
          <w:sz w:val="32"/>
          <w:szCs w:val="32"/>
          <w:lang w:val="es-ES"/>
        </w:rPr>
      </w:pPr>
      <w:r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 xml:space="preserve">Fondo de </w:t>
      </w:r>
      <w:r w:rsidR="00FF645E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‘Surf Smart</w:t>
      </w:r>
      <w:r w:rsidR="008A47FB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 xml:space="preserve"> 2.0</w:t>
      </w:r>
      <w:r w:rsidR="00FF645E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’</w:t>
      </w:r>
    </w:p>
    <w:p w14:paraId="6D05E14A" w14:textId="77777777" w:rsidR="00FF645E" w:rsidRPr="008C765A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07730BDD" w14:textId="460788E4" w:rsidR="009151E1" w:rsidRPr="008C765A" w:rsidRDefault="00543064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Hemos abierto el Fondo de Surf Smart 2.0 para todas las Organizaciones Miembro (OM) de la AMGS que deseen ver </w:t>
      </w:r>
      <w:r w:rsidR="009151E1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 sus niños y miembros jóvenes utilizar Surf Smart 2.0.</w:t>
      </w:r>
    </w:p>
    <w:p w14:paraId="2A1B5D62" w14:textId="77777777" w:rsidR="009151E1" w:rsidRPr="008C765A" w:rsidRDefault="009151E1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47349C96" w14:textId="50FA4531" w:rsidR="00543064" w:rsidRPr="008C765A" w:rsidRDefault="009151E1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Si su OM quiere explorar cómo pueden usar la Internet como miembros de Generación Digital</w:t>
      </w:r>
      <w:r w:rsid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, </w:t>
      </w: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no solo para comunicarse, aprender y jugar, sino también para involucrarse con la sociedad, hay financiación disponible que pueden solicitar. </w:t>
      </w:r>
    </w:p>
    <w:p w14:paraId="61224071" w14:textId="77777777" w:rsidR="00543064" w:rsidRPr="008C765A" w:rsidRDefault="00543064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5D157227" w14:textId="241C8E03" w:rsidR="009151E1" w:rsidRPr="008C765A" w:rsidRDefault="009151E1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lastRenderedPageBreak/>
        <w:t>Al participar en este proyecto, estarán produciendo ciudadanos digitales activos y responsables que puedan:</w:t>
      </w:r>
    </w:p>
    <w:p w14:paraId="0995B6FC" w14:textId="2C3D55C0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Utilizar las tecnologías digitales de forma competente y segura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.</w:t>
      </w:r>
    </w:p>
    <w:p w14:paraId="3D0162D8" w14:textId="67323BAA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Informar a los demás sobre los beneficios y los riesgos que uno puede encontrar en línea.</w:t>
      </w:r>
    </w:p>
    <w:p w14:paraId="0D27DE79" w14:textId="299BD0B0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Participar activamente en comunidades digitales con las habilidades, actitudes y conocimientos adecuados.</w:t>
      </w:r>
    </w:p>
    <w:p w14:paraId="60C5B31A" w14:textId="1471CBBE" w:rsidR="009151E1" w:rsidRPr="008C765A" w:rsidRDefault="009151E1" w:rsidP="009151E1">
      <w:pPr>
        <w:pStyle w:val="NormalWeb"/>
        <w:numPr>
          <w:ilvl w:val="0"/>
          <w:numId w:val="22"/>
        </w:numPr>
        <w:spacing w:after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Comportarse de manera positiva en entornos digitales y respetar los sentimientos y opiniones de los demás.</w:t>
      </w:r>
    </w:p>
    <w:p w14:paraId="59A1CA87" w14:textId="5F2E00FB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Enfrentar el acoso y la intimidación en línea, reportando y bloqueando. </w:t>
      </w:r>
    </w:p>
    <w:p w14:paraId="02E87FF1" w14:textId="62867683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Alzar la voz por la igualdad de derechos digitales y el acceso para todos. </w:t>
      </w:r>
    </w:p>
    <w:p w14:paraId="58D23209" w14:textId="7AB9F321" w:rsidR="009151E1" w:rsidRPr="008C765A" w:rsidRDefault="009151E1" w:rsidP="009151E1">
      <w:pPr>
        <w:pStyle w:val="NormalWeb"/>
        <w:numPr>
          <w:ilvl w:val="0"/>
          <w:numId w:val="22"/>
        </w:numPr>
        <w:spacing w:after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Evit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ar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publicar cualquier cosa en línea que pueda ser perjudicial para ellos mismos o para otros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,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y 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proteger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la información personal.</w:t>
      </w:r>
    </w:p>
    <w:p w14:paraId="32B6EE35" w14:textId="480F5E46" w:rsidR="009151E1" w:rsidRPr="008C765A" w:rsidRDefault="0062439E" w:rsidP="0021254C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Tener </w:t>
      </w:r>
      <w:r w:rsidR="009151E1" w:rsidRPr="008C765A">
        <w:rPr>
          <w:rFonts w:ascii="Lato" w:hAnsi="Lato" w:cs="Arial"/>
          <w:color w:val="000000"/>
          <w:sz w:val="20"/>
          <w:szCs w:val="20"/>
          <w:lang w:val="es-ES"/>
        </w:rPr>
        <w:t>cuidado cuando 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on contactados por </w:t>
      </w:r>
      <w:r w:rsidR="009151E1" w:rsidRPr="008C765A">
        <w:rPr>
          <w:rFonts w:ascii="Lato" w:hAnsi="Lato" w:cs="Arial"/>
          <w:color w:val="000000"/>
          <w:sz w:val="20"/>
          <w:szCs w:val="20"/>
          <w:lang w:val="es-ES"/>
        </w:rPr>
        <w:t>extraños en línea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.</w:t>
      </w:r>
    </w:p>
    <w:p w14:paraId="5C51C881" w14:textId="77777777" w:rsidR="0021254C" w:rsidRPr="008C765A" w:rsidRDefault="0021254C" w:rsidP="0021254C">
      <w:pPr>
        <w:pStyle w:val="NormalWeb"/>
        <w:spacing w:before="0" w:beforeAutospacing="0" w:after="0" w:afterAutospacing="0"/>
        <w:ind w:left="72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</w:p>
    <w:p w14:paraId="1FD76682" w14:textId="63ED76EF" w:rsidR="0021254C" w:rsidRPr="008C765A" w:rsidRDefault="0021254C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Las OM que presenten una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aplicación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exitosa recibirán una subvención para apoyar la implementación del programa de Surf Smart 2.0. Las OM que ya han estado implementando Surf Smart deberían considerar la posibilidad de involucrar a nuevos niños y/o presentar las actividades actualizadas a los niños y jóvenes que ya completaron Surf Smart. Al completar las nuevas actividades de Surf Smart 2.0, serán elegibles para recibir el nuevo parche de tela. También animamos a las OM a que lleguen a nuevos niños y jóvenes que aún no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conocen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Surf Smart.</w:t>
      </w:r>
    </w:p>
    <w:p w14:paraId="5307803E" w14:textId="724DB244" w:rsidR="008F53C6" w:rsidRPr="008C765A" w:rsidRDefault="004E006B" w:rsidP="00A84F1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Hay dos opciones cuando una OM aplica al fondo de subvención. 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>P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uede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>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solicitar financiación y/o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pueden solicitar parches de tela (la misma cantidad que el número de niños y jóvenes que la OM espera que completen el programa). Gracias a la generosidad de </w:t>
      </w:r>
      <w:proofErr w:type="spellStart"/>
      <w:r w:rsidRPr="008C765A">
        <w:rPr>
          <w:rFonts w:ascii="Lato" w:hAnsi="Lato" w:cs="Arial"/>
          <w:color w:val="000000"/>
          <w:sz w:val="20"/>
          <w:szCs w:val="20"/>
          <w:lang w:val="es-ES"/>
        </w:rPr>
        <w:t>NortonLifeLock</w:t>
      </w:r>
      <w:proofErr w:type="spellEnd"/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, </w:t>
      </w:r>
      <w:r w:rsidR="00A84F10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el costo de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producción de</w:t>
      </w:r>
      <w:r w:rsidR="00A84F10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los primeros 200,000 parches ya ha sido cubierto. </w:t>
      </w:r>
    </w:p>
    <w:p w14:paraId="077273C1" w14:textId="76DD5076" w:rsidR="0008129B" w:rsidRPr="008C765A" w:rsidRDefault="00C717CA" w:rsidP="00C717CA">
      <w:pPr>
        <w:pStyle w:val="NormalWeb"/>
        <w:spacing w:before="120" w:beforeAutospacing="0" w:after="120" w:afterAutospacing="0"/>
        <w:jc w:val="both"/>
        <w:rPr>
          <w:rFonts w:ascii="Lato" w:hAnsi="Lato" w:cs="Segoe UI"/>
          <w:sz w:val="20"/>
          <w:szCs w:val="20"/>
          <w:lang w:val="es-ES" w:eastAsia="en-GB"/>
        </w:rPr>
      </w:pPr>
      <w:r w:rsidRPr="008C765A">
        <w:rPr>
          <w:rStyle w:val="eop"/>
          <w:rFonts w:ascii="Lato" w:hAnsi="Lato" w:cs="Segoe UI"/>
          <w:sz w:val="20"/>
          <w:szCs w:val="20"/>
          <w:lang w:val="es-ES" w:eastAsia="en-GB"/>
        </w:rPr>
        <w:t>Las OM también deben mencionar en su plan el número de niños y jóvenes a los que pretenden llegar al final del proyecto.</w:t>
      </w:r>
    </w:p>
    <w:p w14:paraId="4CCF70C7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2FE70EDB" w14:textId="357BF270" w:rsidR="00F5276B" w:rsidRPr="008C765A" w:rsidRDefault="00F5276B" w:rsidP="004302C4">
      <w:pPr>
        <w:pStyle w:val="Ttulo2"/>
        <w:rPr>
          <w:rStyle w:val="normaltextrun"/>
          <w:rFonts w:ascii="Lato" w:hAnsi="Lato" w:cs="Segoe UI"/>
          <w:bCs/>
          <w:sz w:val="32"/>
          <w:szCs w:val="32"/>
          <w:lang w:val="es-ES"/>
        </w:rPr>
      </w:pPr>
      <w:r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Se invita a las OM a enviar solicitudes para este fondo</w:t>
      </w:r>
    </w:p>
    <w:p w14:paraId="567AD590" w14:textId="77777777" w:rsidR="007152DA" w:rsidRPr="008C765A" w:rsidRDefault="007152DA" w:rsidP="004302C4">
      <w:pPr>
        <w:pStyle w:val="Ttulo2"/>
        <w:rPr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415FD020" w14:textId="4A71D3A2" w:rsidR="007152DA" w:rsidRPr="008C765A" w:rsidRDefault="00F5276B" w:rsidP="004302C4">
      <w:pPr>
        <w:pStyle w:val="Ttulo2"/>
        <w:rPr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>Información clave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40558DE6" w14:textId="56367F24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Tamaño del fondo disponible: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hasta £8,000 GBP por subvención.</w:t>
      </w:r>
    </w:p>
    <w:p w14:paraId="2D318BE5" w14:textId="6D0D2B5A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Cronograma: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los proyectos deberán comenzar en cualquier momento a partir de mayo de 2021. No hay fecha límite para las </w:t>
      </w:r>
      <w:r w:rsidR="004017D6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aplicaciones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; el fondo se cerrará cuando se distribuya todo el dinero.</w:t>
      </w:r>
    </w:p>
    <w:p w14:paraId="200B8D32" w14:textId="06C9DF70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Propósito: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Se otorgará financiación para apoyar a las OM con el objetivo de llegar a un total de 200,000 niños y jóvenes alrededor del mundo para finales de 2021.</w:t>
      </w:r>
    </w:p>
    <w:p w14:paraId="02700E57" w14:textId="77777777" w:rsidR="00C801AE" w:rsidRPr="008C765A" w:rsidRDefault="00C801AE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u w:val="single"/>
          <w:lang w:val="es-ES"/>
        </w:rPr>
      </w:pPr>
    </w:p>
    <w:p w14:paraId="1FE2C5E5" w14:textId="7238CE9C" w:rsidR="007152DA" w:rsidRPr="008C765A" w:rsidRDefault="00F5276B" w:rsidP="004302C4">
      <w:pPr>
        <w:pStyle w:val="Ttulo2"/>
        <w:rPr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 xml:space="preserve">Proceso de </w:t>
      </w:r>
      <w:r w:rsidR="00F94422"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>aplicación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1A33AF47" w14:textId="77777777" w:rsidR="00E243DA" w:rsidRPr="008C765A" w:rsidRDefault="00E243DA" w:rsidP="00E243DA">
      <w:pPr>
        <w:pStyle w:val="Prrafodelista"/>
        <w:numPr>
          <w:ilvl w:val="0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Verifiquen si son elegibles. </w:t>
      </w:r>
      <w:r w:rsidRPr="008C765A">
        <w:rPr>
          <w:rFonts w:ascii="Lato" w:hAnsi="Lato" w:cs="Arial"/>
          <w:sz w:val="20"/>
          <w:szCs w:val="20"/>
          <w:lang w:val="es-ES"/>
        </w:rPr>
        <w:t>Para ser elegibles para este fondo, las OM deben:</w:t>
      </w:r>
    </w:p>
    <w:p w14:paraId="4BD7E7CC" w14:textId="77777777" w:rsidR="00E243DA" w:rsidRPr="008C765A" w:rsidRDefault="00E243DA" w:rsidP="00E243DA">
      <w:pPr>
        <w:pStyle w:val="Prrafodelista"/>
        <w:numPr>
          <w:ilvl w:val="1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Estar al día con el pago de tarifas a la AMGS, o tener un plan de pago acordado. </w:t>
      </w:r>
    </w:p>
    <w:p w14:paraId="34E44F02" w14:textId="77777777" w:rsidR="00E243DA" w:rsidRPr="008C765A" w:rsidRDefault="00E243DA" w:rsidP="00E243DA">
      <w:pPr>
        <w:pStyle w:val="Prrafodelista"/>
        <w:numPr>
          <w:ilvl w:val="1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Tener procedimientos financieros adecuados para administrar la subvención, demostrados idealmente mediante cuentas financieras auditadas u otros procesos financieros claros.</w:t>
      </w:r>
    </w:p>
    <w:p w14:paraId="006D0156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lastRenderedPageBreak/>
        <w:t> </w:t>
      </w:r>
    </w:p>
    <w:p w14:paraId="7DE7644A" w14:textId="77777777" w:rsidR="00E243DA" w:rsidRPr="008C765A" w:rsidRDefault="00E243DA" w:rsidP="00E243DA">
      <w:pPr>
        <w:pStyle w:val="Prrafodelista"/>
        <w:numPr>
          <w:ilvl w:val="0"/>
          <w:numId w:val="1"/>
        </w:numPr>
        <w:spacing w:line="240" w:lineRule="auto"/>
        <w:rPr>
          <w:rFonts w:ascii="Lato" w:hAnsi="Lato" w:cs="Arial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>Preparar la aplicación:</w:t>
      </w:r>
    </w:p>
    <w:p w14:paraId="30FF7880" w14:textId="372C969A" w:rsidR="00E243DA" w:rsidRPr="008C765A" w:rsidRDefault="00E243DA" w:rsidP="00E243DA">
      <w:p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Es preferible que su solicitud esté escrita en inglés. Debe incluir: </w:t>
      </w:r>
    </w:p>
    <w:p w14:paraId="53BE85AA" w14:textId="77777777" w:rsidR="00E243DA" w:rsidRPr="008C765A" w:rsidRDefault="00E243DA" w:rsidP="00E243DA">
      <w:pPr>
        <w:pStyle w:val="Prrafodelista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Plan de proyecto</w:t>
      </w:r>
    </w:p>
    <w:p w14:paraId="4F1AA951" w14:textId="77777777" w:rsidR="00E243DA" w:rsidRPr="008C765A" w:rsidRDefault="00E243DA" w:rsidP="00E243DA">
      <w:pPr>
        <w:pStyle w:val="Prrafodelista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Presupuesto de proyecto</w:t>
      </w:r>
    </w:p>
    <w:p w14:paraId="4CDE6B1B" w14:textId="77777777" w:rsidR="00E243DA" w:rsidRPr="008C765A" w:rsidRDefault="00E243DA" w:rsidP="00E243DA">
      <w:pPr>
        <w:pStyle w:val="Prrafodelista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Formulario de aplicación completo. Este debe estar firmado por el/la Comisionado/a General de la Organización Miembro.</w:t>
      </w:r>
    </w:p>
    <w:p w14:paraId="1FCFB1DE" w14:textId="77777777" w:rsidR="00E243DA" w:rsidRPr="008C765A" w:rsidRDefault="00E243DA" w:rsidP="00E243D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ato" w:hAnsi="Lato" w:cs="Calibri"/>
          <w:sz w:val="20"/>
          <w:szCs w:val="20"/>
          <w:lang w:val="es-ES"/>
        </w:rPr>
      </w:pPr>
    </w:p>
    <w:p w14:paraId="56836F87" w14:textId="2B10A47A" w:rsidR="007152DA" w:rsidRPr="008C765A" w:rsidRDefault="00E243DA" w:rsidP="00E243DA">
      <w:pPr>
        <w:spacing w:line="240" w:lineRule="auto"/>
        <w:rPr>
          <w:rFonts w:ascii="Lato" w:hAnsi="Lato" w:cs="Segoe UI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Si tienen alguna pregunta, por favor envíenle un correo electrónico a </w:t>
      </w:r>
      <w:proofErr w:type="spellStart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Prerana</w:t>
      </w:r>
      <w:proofErr w:type="spellEnd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 </w:t>
      </w:r>
      <w:proofErr w:type="spellStart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Shakya</w:t>
      </w:r>
      <w:proofErr w:type="spellEnd"/>
      <w:r w:rsidRPr="008C765A">
        <w:rPr>
          <w:rFonts w:ascii="Lato" w:hAnsi="Lato" w:cs="Arial"/>
          <w:sz w:val="20"/>
          <w:szCs w:val="20"/>
          <w:lang w:val="es-ES"/>
        </w:rPr>
        <w:t>, Gerente de Programas Globales</w:t>
      </w:r>
      <w:r w:rsidR="007152DA"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 (</w:t>
      </w:r>
      <w:hyperlink r:id="rId10" w:history="1">
        <w:r w:rsidR="0059786E" w:rsidRPr="008C765A">
          <w:rPr>
            <w:rStyle w:val="Hipervnculo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es-ES"/>
          </w:rPr>
          <w:t>Prerana.Shakya@wagggs,org</w:t>
        </w:r>
      </w:hyperlink>
      <w:r w:rsidR="007152DA"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)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23D93286" w14:textId="35336338" w:rsidR="00E243DA" w:rsidRPr="008C765A" w:rsidRDefault="00E243DA" w:rsidP="00E243DA">
      <w:pPr>
        <w:pStyle w:val="Prrafodelista"/>
        <w:numPr>
          <w:ilvl w:val="0"/>
          <w:numId w:val="7"/>
        </w:numPr>
        <w:rPr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>Enviar la aplicación:</w:t>
      </w:r>
      <w:r w:rsidRPr="008C765A">
        <w:rPr>
          <w:rFonts w:ascii="Lato" w:hAnsi="Lato" w:cs="Arial"/>
          <w:sz w:val="20"/>
          <w:szCs w:val="20"/>
          <w:lang w:val="es-ES"/>
        </w:rPr>
        <w:t xml:space="preserve"> por favor envíenle la aplicación completa a </w:t>
      </w:r>
      <w:proofErr w:type="spellStart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Prerana</w:t>
      </w:r>
      <w:proofErr w:type="spellEnd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 </w:t>
      </w:r>
      <w:proofErr w:type="spellStart"/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Shakya</w:t>
      </w:r>
      <w:proofErr w:type="spellEnd"/>
      <w:r w:rsidRPr="008C765A">
        <w:rPr>
          <w:rFonts w:ascii="Lato" w:hAnsi="Lato" w:cs="Arial"/>
          <w:sz w:val="20"/>
          <w:szCs w:val="20"/>
          <w:lang w:val="es-ES"/>
        </w:rPr>
        <w:t xml:space="preserve">, Gerente de Programas Globales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(</w:t>
      </w:r>
      <w:hyperlink r:id="rId11" w:history="1">
        <w:r w:rsidRPr="008C765A">
          <w:rPr>
            <w:rStyle w:val="Hipervnculo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es-ES"/>
          </w:rPr>
          <w:t>Prerana.Shakya@wagggs,org</w:t>
        </w:r>
      </w:hyperlink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)</w:t>
      </w: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5E740C88" w14:textId="4B9AB4A3" w:rsidR="00E243DA" w:rsidRPr="008C765A" w:rsidRDefault="00E243DA" w:rsidP="00E243DA">
      <w:pPr>
        <w:pStyle w:val="Prrafodelista"/>
        <w:numPr>
          <w:ilvl w:val="0"/>
          <w:numId w:val="7"/>
        </w:numPr>
        <w:rPr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Las aplicaciones serán revisadas </w:t>
      </w:r>
      <w:r w:rsidR="00CD59C1" w:rsidRPr="008C765A">
        <w:rPr>
          <w:rFonts w:ascii="Lato" w:hAnsi="Lato" w:cs="Arial"/>
          <w:sz w:val="20"/>
          <w:szCs w:val="20"/>
          <w:lang w:val="es-ES"/>
        </w:rPr>
        <w:t xml:space="preserve">y se tomarán decisiones. </w:t>
      </w:r>
    </w:p>
    <w:p w14:paraId="7FF319B6" w14:textId="3B61BF43" w:rsidR="00CD59C1" w:rsidRPr="008C765A" w:rsidRDefault="00E243DA" w:rsidP="00F605ED">
      <w:pPr>
        <w:pStyle w:val="Prrafodelista"/>
        <w:numPr>
          <w:ilvl w:val="0"/>
          <w:numId w:val="7"/>
        </w:numPr>
        <w:spacing w:after="0" w:line="240" w:lineRule="auto"/>
        <w:rPr>
          <w:rStyle w:val="normaltextrun"/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Las OM recibirán una respuesta </w:t>
      </w:r>
      <w:r w:rsidRPr="008C765A">
        <w:rPr>
          <w:rFonts w:ascii="Lato" w:hAnsi="Lato" w:cs="Arial"/>
          <w:sz w:val="20"/>
          <w:szCs w:val="20"/>
          <w:lang w:val="es-ES"/>
        </w:rPr>
        <w:t>a su solicitud</w:t>
      </w:r>
      <w:r w:rsidR="00CD59C1" w:rsidRPr="008C765A">
        <w:rPr>
          <w:rFonts w:ascii="Lato" w:hAnsi="Lato" w:cs="Arial"/>
          <w:sz w:val="20"/>
          <w:szCs w:val="20"/>
          <w:lang w:val="es-ES"/>
        </w:rPr>
        <w:t xml:space="preserve"> en un plazo de </w:t>
      </w:r>
      <w:r w:rsidR="00CD59C1" w:rsidRPr="008C765A">
        <w:rPr>
          <w:rStyle w:val="normaltextrun"/>
          <w:rFonts w:ascii="Lato" w:hAnsi="Lato" w:cs="Calibri"/>
          <w:sz w:val="20"/>
          <w:szCs w:val="20"/>
          <w:lang w:val="es-ES"/>
        </w:rPr>
        <w:t>dos semanas después de la recepción de la misma.</w:t>
      </w:r>
    </w:p>
    <w:p w14:paraId="62C00CB1" w14:textId="7CB3BD7C" w:rsidR="00CD59C1" w:rsidRPr="008C765A" w:rsidRDefault="00CD59C1" w:rsidP="00CD59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sz w:val="20"/>
          <w:szCs w:val="20"/>
          <w:lang w:val="es-ES"/>
        </w:rPr>
      </w:pPr>
    </w:p>
    <w:p w14:paraId="7DC2E882" w14:textId="77777777" w:rsidR="00EB5515" w:rsidRPr="008C765A" w:rsidRDefault="00EB5515" w:rsidP="00EB5515">
      <w:pPr>
        <w:rPr>
          <w:rStyle w:val="normaltextrun"/>
          <w:rFonts w:ascii="Lato" w:eastAsiaTheme="majorEastAsia" w:hAnsi="Lato" w:cs="Segoe UI"/>
          <w:b/>
          <w:bCs/>
          <w:color w:val="2E74B5" w:themeColor="accent1" w:themeShade="BF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color w:val="2E74B5" w:themeColor="accent1" w:themeShade="BF"/>
          <w:sz w:val="20"/>
          <w:szCs w:val="20"/>
          <w:lang w:val="es-ES"/>
        </w:rPr>
        <w:t xml:space="preserve">Si su solicitud es aprobada: </w:t>
      </w:r>
    </w:p>
    <w:p w14:paraId="395EC394" w14:textId="77777777" w:rsidR="00EB5515" w:rsidRPr="008C765A" w:rsidRDefault="00EB5515" w:rsidP="00EB5515">
      <w:pP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</w:pPr>
      <w:r w:rsidRPr="008C765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Si su solicitud es aprobada, se les pedirá que proporcionen la copia más reciente de las cuentas financieras de su OM. </w:t>
      </w:r>
    </w:p>
    <w:p w14:paraId="368FF520" w14:textId="5C241793" w:rsidR="00EB5515" w:rsidRPr="008C765A" w:rsidRDefault="00EB5515" w:rsidP="00EB55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/>
          <w:color w:val="000000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/>
          <w:color w:val="000000"/>
          <w:sz w:val="20"/>
          <w:szCs w:val="20"/>
          <w:lang w:val="es-ES"/>
        </w:rPr>
        <w:t>Una vez confirmado, se les pedirá que firmen un acuerdo de la subvención, después del cual la AMGS realizará el pago a la cuenta bancaria de su OM. Como parte del acuerdo de la subvención y la transferencia de fondos, su OM se comprometerá a lo siguiente:</w:t>
      </w:r>
    </w:p>
    <w:p w14:paraId="3678CDED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Utilizar los fondos concedidos únicamente para los fines estipulados en el acuerdo de la subvención.</w:t>
      </w:r>
    </w:p>
    <w:p w14:paraId="21D5ACA2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 xml:space="preserve">Enviar informes trimestrales de progreso a la AMGS, de acuerdo con el cronograma de presentación de informes establecido en el acuerdo. </w:t>
      </w:r>
    </w:p>
    <w:p w14:paraId="1C0D7960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Proporcionar a la AMGS la Política de Protección Infantil de su organización. Si no tienen, se les pedirá que trabajen en el desarrollo de una a lo largo del proyecto.</w:t>
      </w:r>
    </w:p>
    <w:p w14:paraId="2D1DD23F" w14:textId="57275C51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Completar la Herramienta de Evaluación de Capacidades de la AMGS (si aún no lo han hecho)</w:t>
      </w:r>
    </w:p>
    <w:p w14:paraId="4FC54C0A" w14:textId="7D57B4E0" w:rsidR="007152DA" w:rsidRPr="008C765A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es-ES"/>
        </w:rPr>
      </w:pPr>
    </w:p>
    <w:p w14:paraId="75FA3625" w14:textId="6D8DB5C4" w:rsidR="005C7C8D" w:rsidRPr="008C765A" w:rsidRDefault="005C7C8D" w:rsidP="005C7C8D">
      <w:pPr>
        <w:pStyle w:val="Ttulo2"/>
        <w:rPr>
          <w:rStyle w:val="normaltextrun"/>
          <w:sz w:val="32"/>
          <w:szCs w:val="32"/>
          <w:lang w:val="es-ES"/>
        </w:rPr>
      </w:pPr>
      <w:r w:rsidRPr="008C765A">
        <w:rPr>
          <w:rStyle w:val="normaltextrun"/>
          <w:sz w:val="32"/>
          <w:szCs w:val="32"/>
          <w:lang w:val="es-ES"/>
        </w:rPr>
        <w:t>Decisiones sobre la financiación:</w:t>
      </w:r>
    </w:p>
    <w:p w14:paraId="395D9E92" w14:textId="4132A1CC" w:rsidR="00E53430" w:rsidRPr="008C765A" w:rsidRDefault="007152DA" w:rsidP="00E53430">
      <w:pPr>
        <w:pStyle w:val="Ttulo2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8C765A">
        <w:rPr>
          <w:rStyle w:val="eop"/>
          <w:lang w:val="es-ES"/>
        </w:rPr>
        <w:t> </w:t>
      </w:r>
      <w:r w:rsidR="00E53430" w:rsidRPr="008C765A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La financiación para la subvención es limitada</w:t>
      </w:r>
      <w:r w:rsidR="00F94422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.</w:t>
      </w:r>
    </w:p>
    <w:p w14:paraId="26394450" w14:textId="77777777" w:rsidR="00E53430" w:rsidRPr="008C765A" w:rsidRDefault="00E53430" w:rsidP="00E53430">
      <w:pPr>
        <w:pStyle w:val="Ttulo2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</w:p>
    <w:p w14:paraId="322F5A9E" w14:textId="622DDB61" w:rsidR="00E53430" w:rsidRPr="008C765A" w:rsidRDefault="00E53430" w:rsidP="00E53430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8C765A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Las aplicaciones se evaluarán y las decisiones se tomarán de forma continua. Les recomendamos aplicar a tiempo, porque el fondo se cerrará cuando se haya distribuido todo el dinero.</w:t>
      </w:r>
    </w:p>
    <w:p w14:paraId="705B2397" w14:textId="77777777" w:rsidR="00E53430" w:rsidRPr="008C765A" w:rsidRDefault="00E53430" w:rsidP="00E5343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color w:val="000000"/>
          <w:sz w:val="20"/>
          <w:szCs w:val="20"/>
          <w:lang w:val="es-ES"/>
        </w:rPr>
      </w:pPr>
    </w:p>
    <w:p w14:paraId="49A4E7AD" w14:textId="62910434" w:rsidR="00E53430" w:rsidRPr="00E53430" w:rsidRDefault="00E53430" w:rsidP="00E53430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color w:val="000000"/>
          <w:sz w:val="20"/>
          <w:szCs w:val="20"/>
          <w:lang w:val="es-ES"/>
        </w:rPr>
      </w:pPr>
      <w:r w:rsidRPr="00E53430">
        <w:rPr>
          <w:rFonts w:ascii="Lato" w:eastAsiaTheme="majorEastAsia" w:hAnsi="Lato" w:cs="Segoe UI"/>
          <w:color w:val="000000"/>
          <w:sz w:val="20"/>
          <w:szCs w:val="20"/>
          <w:lang w:val="es-ES"/>
        </w:rPr>
        <w:t>Las decisiones se basarán en los siguientes criterios:</w:t>
      </w:r>
    </w:p>
    <w:p w14:paraId="2DEA02A2" w14:textId="77777777" w:rsidR="00E53430" w:rsidRPr="008C765A" w:rsidRDefault="00E53430" w:rsidP="00E53430">
      <w:pPr>
        <w:pStyle w:val="Prrafodelista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>Un plan de proyecto claro</w:t>
      </w:r>
      <w:r w:rsidRPr="008C765A">
        <w:rPr>
          <w:rFonts w:ascii="Lato" w:eastAsia="Lato" w:hAnsi="Lato" w:cs="Lato"/>
          <w:sz w:val="20"/>
          <w:szCs w:val="20"/>
          <w:lang w:val="es-ES"/>
        </w:rPr>
        <w:t>: la OM tiene un plan específico, medible, alcanzable, realista y con un límite de tiempo.</w:t>
      </w:r>
    </w:p>
    <w:p w14:paraId="0573CDA8" w14:textId="77777777" w:rsidR="00E53430" w:rsidRPr="008C765A" w:rsidRDefault="00E53430" w:rsidP="00E53430">
      <w:pPr>
        <w:pStyle w:val="Prrafodelista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Presupuesto realista: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hay una explicación clara sobre cómo los fondos solicitados son esenciales para la ejecución de su proyecto y cómo los fondos le permitirían al proyecto alcanzar sus objetivos.</w:t>
      </w:r>
    </w:p>
    <w:p w14:paraId="07F3004F" w14:textId="06F4FEF5" w:rsidR="00562DF0" w:rsidRPr="008C765A" w:rsidRDefault="00E53430" w:rsidP="00E53430">
      <w:pPr>
        <w:pStyle w:val="Prrafodelista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Demuestra compromiso con los objetivos del proyecto: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la OM tiene una trayectoria o ha mostrado un interés sustancial en tomar medidas para trabajar </w:t>
      </w:r>
      <w:r w:rsidR="00562DF0" w:rsidRPr="008C765A">
        <w:rPr>
          <w:rFonts w:ascii="Lato" w:eastAsia="Lato" w:hAnsi="Lato" w:cs="Lato"/>
          <w:sz w:val="20"/>
          <w:szCs w:val="20"/>
          <w:lang w:val="es-ES"/>
        </w:rPr>
        <w:t>en el tema de seguridad en Internet y la ciudadanía global en línea.</w:t>
      </w:r>
    </w:p>
    <w:p w14:paraId="710D6CE5" w14:textId="67320933" w:rsidR="00562DF0" w:rsidRPr="008C765A" w:rsidRDefault="00562DF0" w:rsidP="00562DF0">
      <w:pPr>
        <w:pStyle w:val="Prrafodelista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Contribución de la OM: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Se anima a la OM a mostrar cómo contribuirán con algunos de sus propios recursos al proyecto (no necesariamente financieros, sino recursos humanos) y cómo </w:t>
      </w:r>
      <w:r w:rsidRPr="008C765A">
        <w:rPr>
          <w:rFonts w:ascii="Lato" w:eastAsia="Lato" w:hAnsi="Lato" w:cs="Lato"/>
          <w:sz w:val="20"/>
          <w:szCs w:val="20"/>
          <w:lang w:val="es-ES"/>
        </w:rPr>
        <w:lastRenderedPageBreak/>
        <w:t>utilizarán eventos y proyectos existentes para promover e integrar los temas del programa dentro de la organización.</w:t>
      </w:r>
    </w:p>
    <w:p w14:paraId="2B177AAA" w14:textId="2DAECAE0" w:rsidR="00562DF0" w:rsidRPr="008C765A" w:rsidRDefault="00562DF0" w:rsidP="00562DF0">
      <w:pPr>
        <w:pStyle w:val="Prrafodelista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Beneficio para la OM: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La financiación ayudará a desarrollar las capacidades de la OM y contribuirá a su plan estratégico. Las OM deben explicar cómo el trabajo financiado contribuirá a lograr los objetivos organizacionales de su asociación.</w:t>
      </w:r>
    </w:p>
    <w:p w14:paraId="53AF0D20" w14:textId="77777777" w:rsidR="00E53430" w:rsidRPr="008C765A" w:rsidRDefault="00E53430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es-ES"/>
        </w:rPr>
      </w:pPr>
    </w:p>
    <w:p w14:paraId="6A17E6B5" w14:textId="7634ADFE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</w:p>
    <w:p w14:paraId="31FA9F32" w14:textId="3FC12938" w:rsidR="007152DA" w:rsidRPr="008C765A" w:rsidRDefault="007152DA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057244E" w14:textId="5A18B1C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06A1437" w14:textId="0096366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1DB2F980" w14:textId="761A52D0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AE7E6AA" w14:textId="5D88FBF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B374ECE" w14:textId="43D71C6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E68DD01" w14:textId="07F33D7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1988D5DF" w14:textId="318179D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F2D19C8" w14:textId="1042E939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1F9E1D5" w14:textId="1A59961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9DF2DBE" w14:textId="01EABFD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5CF8C94" w14:textId="2650D6F2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652CFD8" w14:textId="31FC4159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563CFCB" w14:textId="51277E2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31E9A97" w14:textId="781D948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1D8F59D" w14:textId="1B533C6A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34160B5" w14:textId="5E27F46A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DD87F98" w14:textId="35A3B21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3F36428" w14:textId="0B5649E5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85D973C" w14:textId="097F7F6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B46C158" w14:textId="647438A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9ADC62A" w14:textId="7A982A3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A99AFCB" w14:textId="34F9D0CB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ECBD19D" w14:textId="1C355405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4E51184" w14:textId="22DDDCA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466DB7E" w14:textId="68FF4F0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587D314" w14:textId="66B972B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371D4A0" w14:textId="70F706A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FC6BFFB" w14:textId="16BFEA82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B944D66" w14:textId="636A2987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AC81A53" w14:textId="69A6CCC6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F0AB40D" w14:textId="18AA34A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4B3EEDF" w14:textId="15DFBDED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385E991" w14:textId="77777777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670179D" w14:textId="2A03B39E" w:rsidR="0008129B" w:rsidRPr="008C765A" w:rsidRDefault="007152DA" w:rsidP="00E243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/>
          <w:sz w:val="20"/>
          <w:szCs w:val="20"/>
          <w:lang w:val="es-ES"/>
        </w:rPr>
      </w:pPr>
      <w:r w:rsidRPr="008C765A">
        <w:rPr>
          <w:rStyle w:val="eop"/>
          <w:rFonts w:ascii="Lato" w:hAnsi="Lato" w:cs="Calibri"/>
          <w:sz w:val="20"/>
          <w:szCs w:val="20"/>
          <w:lang w:val="es-ES"/>
        </w:rPr>
        <w:t> </w:t>
      </w:r>
    </w:p>
    <w:p w14:paraId="5546AB50" w14:textId="3C2FF8C9" w:rsidR="00D102FA" w:rsidRPr="008C765A" w:rsidRDefault="00562DF0" w:rsidP="0008129B">
      <w:pPr>
        <w:pStyle w:val="Ttulo1"/>
        <w:jc w:val="center"/>
        <w:rPr>
          <w:rFonts w:ascii="Lato" w:eastAsia="Times New Roman" w:hAnsi="Lato"/>
          <w:sz w:val="28"/>
          <w:szCs w:val="28"/>
          <w:lang w:val="es-ES" w:eastAsia="en-GB"/>
        </w:rPr>
      </w:pPr>
      <w:r w:rsidRPr="008C765A">
        <w:rPr>
          <w:rFonts w:ascii="Lato" w:eastAsia="Times New Roman" w:hAnsi="Lato"/>
          <w:sz w:val="28"/>
          <w:szCs w:val="28"/>
          <w:lang w:val="es-ES" w:eastAsia="en-GB"/>
        </w:rPr>
        <w:lastRenderedPageBreak/>
        <w:t xml:space="preserve">Formulario de aplicación </w:t>
      </w:r>
    </w:p>
    <w:p w14:paraId="4414AA2A" w14:textId="70D002DA" w:rsidR="007152DA" w:rsidRPr="008C765A" w:rsidRDefault="00562DF0" w:rsidP="004302C4">
      <w:pPr>
        <w:pStyle w:val="Ttulo1"/>
        <w:jc w:val="center"/>
        <w:rPr>
          <w:rFonts w:ascii="Lato" w:eastAsia="Times New Roman" w:hAnsi="Lato"/>
          <w:b/>
          <w:lang w:val="es-ES" w:eastAsia="en-GB"/>
        </w:rPr>
      </w:pPr>
      <w:r w:rsidRPr="008C765A">
        <w:rPr>
          <w:rFonts w:ascii="Lato" w:eastAsia="Times New Roman" w:hAnsi="Lato"/>
          <w:b/>
          <w:lang w:val="es-ES" w:eastAsia="en-GB"/>
        </w:rPr>
        <w:t xml:space="preserve">Fondo de </w:t>
      </w:r>
      <w:r w:rsidR="00D102FA" w:rsidRPr="008C765A">
        <w:rPr>
          <w:rFonts w:ascii="Lato" w:eastAsia="Times New Roman" w:hAnsi="Lato"/>
          <w:b/>
          <w:lang w:val="es-ES" w:eastAsia="en-GB"/>
        </w:rPr>
        <w:t>Surf Smart</w:t>
      </w:r>
      <w:r w:rsidR="004302C4" w:rsidRPr="008C765A">
        <w:rPr>
          <w:rFonts w:ascii="Lato" w:eastAsia="Times New Roman" w:hAnsi="Lato"/>
          <w:b/>
          <w:lang w:val="es-ES" w:eastAsia="en-GB"/>
        </w:rPr>
        <w:t xml:space="preserve"> </w:t>
      </w:r>
      <w:r w:rsidR="00B8007E" w:rsidRPr="008C765A">
        <w:rPr>
          <w:rFonts w:ascii="Lato" w:eastAsia="Times New Roman" w:hAnsi="Lato"/>
          <w:b/>
          <w:lang w:val="es-ES" w:eastAsia="en-GB"/>
        </w:rPr>
        <w:t>2.0</w:t>
      </w:r>
    </w:p>
    <w:p w14:paraId="770A6BC3" w14:textId="77777777" w:rsidR="00562DF0" w:rsidRPr="008C765A" w:rsidRDefault="00562DF0" w:rsidP="00562DF0">
      <w:pPr>
        <w:rPr>
          <w:lang w:val="es-ES" w:eastAsia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DF0" w:rsidRPr="008C765A" w14:paraId="4DAC8B8C" w14:textId="77777777" w:rsidTr="00B12272">
        <w:trPr>
          <w:trHeight w:val="610"/>
        </w:trPr>
        <w:tc>
          <w:tcPr>
            <w:tcW w:w="4508" w:type="dxa"/>
            <w:vAlign w:val="center"/>
          </w:tcPr>
          <w:p w14:paraId="3D47973C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Organización Miembro</w:t>
            </w:r>
          </w:p>
        </w:tc>
        <w:tc>
          <w:tcPr>
            <w:tcW w:w="4508" w:type="dxa"/>
            <w:vAlign w:val="center"/>
          </w:tcPr>
          <w:p w14:paraId="7E819E8D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712217CF" w14:textId="77777777" w:rsidTr="00B12272">
        <w:trPr>
          <w:trHeight w:val="420"/>
        </w:trPr>
        <w:tc>
          <w:tcPr>
            <w:tcW w:w="4508" w:type="dxa"/>
            <w:vAlign w:val="center"/>
          </w:tcPr>
          <w:p w14:paraId="6F724B4E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Nombre de contacto y función/cargo</w:t>
            </w:r>
          </w:p>
        </w:tc>
        <w:tc>
          <w:tcPr>
            <w:tcW w:w="4508" w:type="dxa"/>
            <w:vAlign w:val="center"/>
          </w:tcPr>
          <w:p w14:paraId="0EBFDA30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30360059" w14:textId="77777777" w:rsidTr="00B12272">
        <w:trPr>
          <w:trHeight w:val="400"/>
        </w:trPr>
        <w:tc>
          <w:tcPr>
            <w:tcW w:w="4508" w:type="dxa"/>
            <w:vAlign w:val="center"/>
          </w:tcPr>
          <w:p w14:paraId="43F85F21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Correo electrónico de contacto</w:t>
            </w:r>
          </w:p>
        </w:tc>
        <w:tc>
          <w:tcPr>
            <w:tcW w:w="4508" w:type="dxa"/>
            <w:vAlign w:val="center"/>
          </w:tcPr>
          <w:p w14:paraId="2A664371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1C9215B1" w14:textId="77777777" w:rsidTr="00B12272">
        <w:trPr>
          <w:trHeight w:val="430"/>
        </w:trPr>
        <w:tc>
          <w:tcPr>
            <w:tcW w:w="4508" w:type="dxa"/>
            <w:vAlign w:val="center"/>
          </w:tcPr>
          <w:p w14:paraId="22B815F3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Fecha de envío</w:t>
            </w:r>
          </w:p>
        </w:tc>
        <w:tc>
          <w:tcPr>
            <w:tcW w:w="4508" w:type="dxa"/>
            <w:vAlign w:val="center"/>
          </w:tcPr>
          <w:p w14:paraId="0B2EC6EC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3359647C" w14:textId="77777777" w:rsidTr="00B12272">
        <w:trPr>
          <w:trHeight w:val="617"/>
        </w:trPr>
        <w:tc>
          <w:tcPr>
            <w:tcW w:w="4508" w:type="dxa"/>
            <w:vAlign w:val="center"/>
          </w:tcPr>
          <w:p w14:paraId="2B56E57E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 xml:space="preserve">Firma de aprobación del Comisionado/a General </w:t>
            </w:r>
          </w:p>
        </w:tc>
        <w:tc>
          <w:tcPr>
            <w:tcW w:w="4508" w:type="dxa"/>
            <w:vAlign w:val="center"/>
          </w:tcPr>
          <w:p w14:paraId="3FAEE379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556FCE3B" w14:textId="77777777" w:rsidR="00562DF0" w:rsidRPr="008C765A" w:rsidRDefault="00562DF0" w:rsidP="00562DF0">
      <w:pPr>
        <w:rPr>
          <w:lang w:val="es-ES" w:eastAsia="en-GB"/>
        </w:rPr>
      </w:pPr>
    </w:p>
    <w:p w14:paraId="182F4FE4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Elegibilidad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562DF0" w:rsidRPr="008C765A" w14:paraId="039CAD63" w14:textId="77777777" w:rsidTr="00B12272">
        <w:trPr>
          <w:trHeight w:val="275"/>
        </w:trPr>
        <w:tc>
          <w:tcPr>
            <w:tcW w:w="5954" w:type="dxa"/>
          </w:tcPr>
          <w:p w14:paraId="6A18AF46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5008FB47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(x)</w:t>
            </w:r>
          </w:p>
        </w:tc>
      </w:tr>
      <w:tr w:rsidR="00562DF0" w:rsidRPr="004017D6" w14:paraId="519C4CCB" w14:textId="77777777" w:rsidTr="00B12272">
        <w:trPr>
          <w:trHeight w:val="559"/>
        </w:trPr>
        <w:tc>
          <w:tcPr>
            <w:tcW w:w="5954" w:type="dxa"/>
          </w:tcPr>
          <w:p w14:paraId="2CB4533B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la subvención que estamos solicitando es menos del 50% de nuestros ingresos anuales.</w:t>
            </w:r>
          </w:p>
        </w:tc>
        <w:tc>
          <w:tcPr>
            <w:tcW w:w="3067" w:type="dxa"/>
          </w:tcPr>
          <w:p w14:paraId="1CE9D4FA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695D059C" w14:textId="77777777" w:rsidTr="00B12272">
        <w:trPr>
          <w:trHeight w:val="637"/>
        </w:trPr>
        <w:tc>
          <w:tcPr>
            <w:tcW w:w="5954" w:type="dxa"/>
          </w:tcPr>
          <w:p w14:paraId="743AD6A5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estamos al día con el pago de nuestras tarifas a la AMGS o que tenemos un plan de pago acordado</w:t>
            </w:r>
          </w:p>
        </w:tc>
        <w:tc>
          <w:tcPr>
            <w:tcW w:w="3067" w:type="dxa"/>
          </w:tcPr>
          <w:p w14:paraId="10495C0D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7B2F0048" w14:textId="77777777" w:rsidTr="00B12272">
        <w:trPr>
          <w:trHeight w:val="637"/>
        </w:trPr>
        <w:tc>
          <w:tcPr>
            <w:tcW w:w="9021" w:type="dxa"/>
            <w:gridSpan w:val="2"/>
          </w:tcPr>
          <w:p w14:paraId="30AD15ED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</w:tc>
      </w:tr>
    </w:tbl>
    <w:p w14:paraId="552ACC88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43BF2E9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Términos y condiciones: </w:t>
      </w:r>
      <w:r w:rsidRPr="008C765A">
        <w:rPr>
          <w:rFonts w:ascii="Lato" w:eastAsia="Lato" w:hAnsi="Lato" w:cs="Lato"/>
          <w:sz w:val="20"/>
          <w:szCs w:val="20"/>
          <w:lang w:val="es-ES"/>
        </w:rPr>
        <w:t>Si nuestra aplicación es exitosa, aceptamos los siguientes términos:</w:t>
      </w:r>
    </w:p>
    <w:tbl>
      <w:tblPr>
        <w:tblStyle w:val="Tablaconcuadrcula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62DF0" w:rsidRPr="008C765A" w14:paraId="604CF0A4" w14:textId="77777777" w:rsidTr="00B12272">
        <w:tc>
          <w:tcPr>
            <w:tcW w:w="5949" w:type="dxa"/>
          </w:tcPr>
          <w:p w14:paraId="6AE2B66C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167D4F03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(x)</w:t>
            </w:r>
          </w:p>
        </w:tc>
      </w:tr>
      <w:tr w:rsidR="00562DF0" w:rsidRPr="004017D6" w14:paraId="57FA41E3" w14:textId="77777777" w:rsidTr="00B12272">
        <w:tc>
          <w:tcPr>
            <w:tcW w:w="5949" w:type="dxa"/>
          </w:tcPr>
          <w:p w14:paraId="02B8B985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Proporcionaremos a la AMGS nuestras cuentas financieras más recientes antes de que se transfieran los fondos.</w:t>
            </w:r>
          </w:p>
        </w:tc>
        <w:tc>
          <w:tcPr>
            <w:tcW w:w="3067" w:type="dxa"/>
          </w:tcPr>
          <w:p w14:paraId="03B1D30D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5E0D6239" w14:textId="77777777" w:rsidTr="00B12272">
        <w:tc>
          <w:tcPr>
            <w:tcW w:w="5949" w:type="dxa"/>
          </w:tcPr>
          <w:p w14:paraId="36BE79B9" w14:textId="688154A3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Proporcionaremos a la AMGS nuestra Política de Protección Infantil o detalles de cómo desarrollaremos una Política de Protección Infantil durante el transcurso del programa.</w:t>
            </w:r>
          </w:p>
        </w:tc>
        <w:tc>
          <w:tcPr>
            <w:tcW w:w="3067" w:type="dxa"/>
          </w:tcPr>
          <w:p w14:paraId="445077B6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F58CE0E" w14:textId="77777777" w:rsidTr="00B12272">
        <w:tc>
          <w:tcPr>
            <w:tcW w:w="5949" w:type="dxa"/>
          </w:tcPr>
          <w:p w14:paraId="427E0E22" w14:textId="262824EE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Completaremos la Herramienta de Evaluación de Capacidades de la AMGS, si aún no lo hemos hecho. </w:t>
            </w:r>
          </w:p>
        </w:tc>
        <w:tc>
          <w:tcPr>
            <w:tcW w:w="3067" w:type="dxa"/>
          </w:tcPr>
          <w:p w14:paraId="78F0F7A1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374330B" w14:textId="77777777" w:rsidTr="00B12272">
        <w:tc>
          <w:tcPr>
            <w:tcW w:w="5949" w:type="dxa"/>
          </w:tcPr>
          <w:p w14:paraId="1CE5BE96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Enviaremos informes de progreso trimestrales, utilizando la plantilla de informes proporcionada.</w:t>
            </w:r>
          </w:p>
        </w:tc>
        <w:tc>
          <w:tcPr>
            <w:tcW w:w="3067" w:type="dxa"/>
          </w:tcPr>
          <w:p w14:paraId="34CD4F9E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1775A214" w14:textId="77777777" w:rsidTr="00B12272">
        <w:tc>
          <w:tcPr>
            <w:tcW w:w="9016" w:type="dxa"/>
            <w:gridSpan w:val="2"/>
          </w:tcPr>
          <w:p w14:paraId="5BD7143F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  <w:p w14:paraId="65309A43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149AF354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67D0E406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p w14:paraId="2717B669" w14:textId="77777777" w:rsidR="00D102FA" w:rsidRPr="008C765A" w:rsidRDefault="00D102FA" w:rsidP="00D102FA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28376BB2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1A0D69C9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0B2523ED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E03B5B9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C4A17B6" w14:textId="2ADFFD43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lastRenderedPageBreak/>
        <w:t xml:space="preserve">SU PROYECTO 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787"/>
      </w:tblGrid>
      <w:tr w:rsidR="00562DF0" w:rsidRPr="004017D6" w14:paraId="6C20C5F8" w14:textId="77777777" w:rsidTr="00B12272">
        <w:trPr>
          <w:trHeight w:val="337"/>
        </w:trPr>
        <w:tc>
          <w:tcPr>
            <w:tcW w:w="4323" w:type="dxa"/>
          </w:tcPr>
          <w:p w14:paraId="717C8645" w14:textId="1F3D3F16" w:rsidR="00562DF0" w:rsidRPr="008C765A" w:rsidRDefault="00562DF0" w:rsidP="00B12272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Monto de la subvención solicitada (GBP):</w:t>
            </w:r>
          </w:p>
        </w:tc>
        <w:tc>
          <w:tcPr>
            <w:tcW w:w="4787" w:type="dxa"/>
            <w:shd w:val="clear" w:color="auto" w:fill="auto"/>
          </w:tcPr>
          <w:p w14:paraId="5137FE3A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0F8435E" w14:textId="312AFDE8" w:rsidR="008C765A" w:rsidRPr="008C765A" w:rsidRDefault="008C765A" w:rsidP="008C765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p w14:paraId="7694DA89" w14:textId="2E1CC682" w:rsidR="00562DF0" w:rsidRPr="008C765A" w:rsidRDefault="00562DF0" w:rsidP="00562DF0">
      <w:p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sz w:val="20"/>
          <w:szCs w:val="20"/>
          <w:lang w:val="es-ES"/>
        </w:rPr>
        <w:t xml:space="preserve">Por favor suministren la siguiente información: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562DF0" w:rsidRPr="004017D6" w14:paraId="3A74B5F1" w14:textId="77777777" w:rsidTr="00B12272">
        <w:trPr>
          <w:trHeight w:val="275"/>
        </w:trPr>
        <w:tc>
          <w:tcPr>
            <w:tcW w:w="5954" w:type="dxa"/>
          </w:tcPr>
          <w:p w14:paraId="4790BFAB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1715CD61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si está incluido (x)</w:t>
            </w:r>
          </w:p>
        </w:tc>
      </w:tr>
      <w:tr w:rsidR="00562DF0" w:rsidRPr="004017D6" w14:paraId="0C25B0C9" w14:textId="77777777" w:rsidTr="00B12272">
        <w:trPr>
          <w:trHeight w:val="559"/>
        </w:trPr>
        <w:tc>
          <w:tcPr>
            <w:tcW w:w="5954" w:type="dxa"/>
          </w:tcPr>
          <w:p w14:paraId="2A749EC4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Plan del proyecto (utilicen la plantilla proporcionada)</w:t>
            </w:r>
          </w:p>
        </w:tc>
        <w:tc>
          <w:tcPr>
            <w:tcW w:w="3067" w:type="dxa"/>
          </w:tcPr>
          <w:p w14:paraId="56FB923A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622EB794" w14:textId="77777777" w:rsidTr="00B12272">
        <w:trPr>
          <w:trHeight w:val="637"/>
        </w:trPr>
        <w:tc>
          <w:tcPr>
            <w:tcW w:w="5954" w:type="dxa"/>
          </w:tcPr>
          <w:p w14:paraId="1CFBD036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Presupuesto (utilicen la plantilla proporcionada)</w:t>
            </w:r>
          </w:p>
        </w:tc>
        <w:tc>
          <w:tcPr>
            <w:tcW w:w="3067" w:type="dxa"/>
          </w:tcPr>
          <w:p w14:paraId="036F5C25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7B01C75" w14:textId="77777777" w:rsidTr="00B12272">
        <w:trPr>
          <w:trHeight w:val="637"/>
        </w:trPr>
        <w:tc>
          <w:tcPr>
            <w:tcW w:w="5954" w:type="dxa"/>
          </w:tcPr>
          <w:p w14:paraId="35459530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Respuestas a las preguntas sobre la información del proyecto a continuación. </w:t>
            </w:r>
          </w:p>
        </w:tc>
        <w:tc>
          <w:tcPr>
            <w:tcW w:w="3067" w:type="dxa"/>
          </w:tcPr>
          <w:p w14:paraId="497925E8" w14:textId="77777777" w:rsidR="00562DF0" w:rsidRPr="008C765A" w:rsidRDefault="00562DF0" w:rsidP="00B12272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4A4092EA" w14:textId="77777777" w:rsidR="00562DF0" w:rsidRPr="008C765A" w:rsidRDefault="00562DF0" w:rsidP="00562DF0">
      <w:pPr>
        <w:rPr>
          <w:lang w:val="es-ES"/>
        </w:rPr>
      </w:pPr>
    </w:p>
    <w:p w14:paraId="0EDD61D1" w14:textId="77777777" w:rsidR="003443CB" w:rsidRPr="008C765A" w:rsidRDefault="003443CB" w:rsidP="003443CB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PREGUNTAS GENERALES SOBRE LA INFORMACIÓN DEL PROYECTO</w:t>
      </w:r>
    </w:p>
    <w:p w14:paraId="015F11F6" w14:textId="26A082EE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D102FA" w:rsidRPr="004017D6" w14:paraId="1C58CDFE" w14:textId="77777777" w:rsidTr="00537D2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0AC76" w14:textId="42C321CA" w:rsidR="003443CB" w:rsidRPr="008C765A" w:rsidRDefault="003443CB" w:rsidP="00537D2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Objetivo general del proyecto (no más de 2 frases)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4F725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702A284C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D102FA" w:rsidRPr="004017D6" w14:paraId="230AFEDB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88293" w14:textId="74240DCF" w:rsidR="00D102FA" w:rsidRPr="008C765A" w:rsidRDefault="00343EFC" w:rsidP="00537D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¿Ha </w:t>
            </w:r>
            <w:r w:rsidR="00F52E1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implementado </w:t>
            </w: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su OM el programa de Surf Smart anteriormente? Si su respuesta es afirmativa, ¿sigue siendo parte de su programa para niñas? ¿A cuántas niñas y jóvenes ha llegado ya el programa Surf Smart?</w:t>
            </w:r>
            <w:r w:rsidR="00D102FA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60FDA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D102FA" w:rsidRPr="004017D6" w14:paraId="4A79DF2E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FD72B" w14:textId="245BF590" w:rsidR="00D102FA" w:rsidRPr="008C765A" w:rsidRDefault="00B91B1E" w:rsidP="00537D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Durante el período de su proyecto financiado por la AMGS, ¿cuál será su objetivo de número de niños y jóvenes a los que llegarán a través de este programa?</w:t>
            </w:r>
            <w:r w:rsidR="0008129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E94FD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1EB69E3B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5EE0FB9F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7821F9D2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3D037855" w14:textId="77777777" w:rsidTr="00537D23">
        <w:trPr>
          <w:trHeight w:val="1005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3C526" w14:textId="6FABAB8C" w:rsidR="0008129B" w:rsidRPr="008C765A" w:rsidRDefault="00B91B1E" w:rsidP="00537D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¿Por qué desea </w:t>
            </w:r>
            <w:r w:rsidR="00F52E1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su organización </w:t>
            </w: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aplicar a esta subvención?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F09B0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0288866F" w14:textId="77777777" w:rsidTr="00537D23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DB2E2" w14:textId="4D4633FB" w:rsidR="00B91B1E" w:rsidRPr="008C765A" w:rsidRDefault="00B91B1E" w:rsidP="00537D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¿Cómo ayudará esta subvención a su OM a lograr su plan estratégico/objetivos organizacionales?</w:t>
            </w:r>
          </w:p>
          <w:p w14:paraId="3FFD6F86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C3C0C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43EDFD77" w14:textId="77777777" w:rsidTr="00537D23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96C46" w14:textId="5B7FD837" w:rsidR="0008129B" w:rsidRPr="008C765A" w:rsidRDefault="00C7072D" w:rsidP="00537D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¿Qué contribución hará su OM a este proyecto? (Por ejemplo, recursos humanos/financieros, inclusión en eventos/programas ya planificados)</w:t>
            </w:r>
            <w:r w:rsidR="00847489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B663C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075EB044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186C3" w14:textId="77777777" w:rsidR="0008129B" w:rsidRPr="008C765A" w:rsidRDefault="0008129B" w:rsidP="00537D23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BBA16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</w:tbl>
    <w:p w14:paraId="569CE51D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004A1E54" w14:textId="4C0F58C3" w:rsidR="00D102FA" w:rsidRPr="008C765A" w:rsidRDefault="00D102FA" w:rsidP="008C765A">
      <w:pPr>
        <w:spacing w:after="0" w:line="240" w:lineRule="auto"/>
        <w:textAlignment w:val="baseline"/>
        <w:rPr>
          <w:rStyle w:val="normaltextrun"/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sectPr w:rsidR="00D102FA" w:rsidRPr="008C765A" w:rsidSect="00637308">
      <w:headerReference w:type="even" r:id="rId12"/>
      <w:headerReference w:type="first" r:id="rId13"/>
      <w:pgSz w:w="11909" w:h="16834" w:code="9"/>
      <w:pgMar w:top="1418" w:right="1418" w:bottom="1418" w:left="1418" w:header="709" w:footer="34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E828" w14:textId="77777777" w:rsidR="000922B3" w:rsidRDefault="000922B3" w:rsidP="00735F3F">
      <w:pPr>
        <w:spacing w:after="0" w:line="240" w:lineRule="auto"/>
      </w:pPr>
      <w:r>
        <w:separator/>
      </w:r>
    </w:p>
  </w:endnote>
  <w:endnote w:type="continuationSeparator" w:id="0">
    <w:p w14:paraId="53B6628B" w14:textId="77777777" w:rsidR="000922B3" w:rsidRDefault="000922B3" w:rsidP="007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991C" w14:textId="77777777" w:rsidR="000922B3" w:rsidRDefault="000922B3" w:rsidP="00735F3F">
      <w:pPr>
        <w:spacing w:after="0" w:line="240" w:lineRule="auto"/>
      </w:pPr>
      <w:r>
        <w:separator/>
      </w:r>
    </w:p>
  </w:footnote>
  <w:footnote w:type="continuationSeparator" w:id="0">
    <w:p w14:paraId="5CC5E72F" w14:textId="77777777" w:rsidR="000922B3" w:rsidRDefault="000922B3" w:rsidP="007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C571" w14:textId="28875102" w:rsidR="004302C4" w:rsidRDefault="004302C4" w:rsidP="004302C4">
    <w:pPr>
      <w:pStyle w:val="Encabezado"/>
      <w:jc w:val="right"/>
    </w:pPr>
    <w:r w:rsidRPr="00735F3F">
      <w:rPr>
        <w:rStyle w:val="eop"/>
        <w:rFonts w:ascii="Lato" w:hAnsi="Lato" w:cs="Segoe UI"/>
        <w:noProof/>
        <w:sz w:val="20"/>
        <w:szCs w:val="20"/>
      </w:rPr>
      <w:drawing>
        <wp:inline distT="0" distB="0" distL="0" distR="0" wp14:anchorId="6A3B6FD3" wp14:editId="053DD10A">
          <wp:extent cx="1070658" cy="1070658"/>
          <wp:effectExtent l="0" t="0" r="0" b="0"/>
          <wp:docPr id="4" name="Picture 4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DBB6" w14:textId="5A52FC34" w:rsidR="00735F3F" w:rsidRDefault="00735F3F" w:rsidP="004302C4">
    <w:pPr>
      <w:pStyle w:val="Encabezado"/>
      <w:jc w:val="right"/>
    </w:pPr>
    <w:r w:rsidRPr="00735F3F">
      <w:rPr>
        <w:rStyle w:val="eop"/>
        <w:rFonts w:ascii="Lato" w:hAnsi="Lato" w:cs="Segoe UI"/>
        <w:noProof/>
        <w:sz w:val="20"/>
        <w:szCs w:val="20"/>
      </w:rPr>
      <w:drawing>
        <wp:inline distT="0" distB="0" distL="0" distR="0" wp14:anchorId="3CA24662" wp14:editId="3873023B">
          <wp:extent cx="1070658" cy="1070658"/>
          <wp:effectExtent l="0" t="0" r="0" b="0"/>
          <wp:docPr id="1" name="Picture 1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4D7E"/>
    <w:multiLevelType w:val="multilevel"/>
    <w:tmpl w:val="4E383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8BA"/>
    <w:multiLevelType w:val="multilevel"/>
    <w:tmpl w:val="52BE9A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329B9"/>
    <w:multiLevelType w:val="multilevel"/>
    <w:tmpl w:val="CBFAA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56326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828A7"/>
    <w:multiLevelType w:val="multilevel"/>
    <w:tmpl w:val="A8E25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074CB"/>
    <w:multiLevelType w:val="hybridMultilevel"/>
    <w:tmpl w:val="68586DE0"/>
    <w:lvl w:ilvl="0" w:tplc="C012FFB4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700C720">
      <w:start w:val="1"/>
      <w:numFmt w:val="lowerRoman"/>
      <w:lvlText w:val="%3."/>
      <w:lvlJc w:val="right"/>
      <w:pPr>
        <w:ind w:left="2160" w:hanging="180"/>
      </w:pPr>
    </w:lvl>
    <w:lvl w:ilvl="3" w:tplc="B2CEFE28">
      <w:start w:val="1"/>
      <w:numFmt w:val="decimal"/>
      <w:lvlText w:val="%4."/>
      <w:lvlJc w:val="left"/>
      <w:pPr>
        <w:ind w:left="2880" w:hanging="360"/>
      </w:pPr>
    </w:lvl>
    <w:lvl w:ilvl="4" w:tplc="D784A0C8">
      <w:start w:val="1"/>
      <w:numFmt w:val="lowerLetter"/>
      <w:lvlText w:val="%5."/>
      <w:lvlJc w:val="left"/>
      <w:pPr>
        <w:ind w:left="3600" w:hanging="360"/>
      </w:pPr>
    </w:lvl>
    <w:lvl w:ilvl="5" w:tplc="8E3047EC">
      <w:start w:val="1"/>
      <w:numFmt w:val="lowerRoman"/>
      <w:lvlText w:val="%6."/>
      <w:lvlJc w:val="right"/>
      <w:pPr>
        <w:ind w:left="4320" w:hanging="180"/>
      </w:pPr>
    </w:lvl>
    <w:lvl w:ilvl="6" w:tplc="8B9A1804">
      <w:start w:val="1"/>
      <w:numFmt w:val="decimal"/>
      <w:lvlText w:val="%7."/>
      <w:lvlJc w:val="left"/>
      <w:pPr>
        <w:ind w:left="5040" w:hanging="360"/>
      </w:pPr>
    </w:lvl>
    <w:lvl w:ilvl="7" w:tplc="B8204F72">
      <w:start w:val="1"/>
      <w:numFmt w:val="lowerLetter"/>
      <w:lvlText w:val="%8."/>
      <w:lvlJc w:val="left"/>
      <w:pPr>
        <w:ind w:left="5760" w:hanging="360"/>
      </w:pPr>
    </w:lvl>
    <w:lvl w:ilvl="8" w:tplc="47889F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427A"/>
    <w:multiLevelType w:val="hybridMultilevel"/>
    <w:tmpl w:val="87C4121E"/>
    <w:lvl w:ilvl="0" w:tplc="FFFFFFFF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4F3A8A"/>
    <w:multiLevelType w:val="multilevel"/>
    <w:tmpl w:val="E6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76609"/>
    <w:multiLevelType w:val="multilevel"/>
    <w:tmpl w:val="601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E34F7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55AB4"/>
    <w:multiLevelType w:val="hybridMultilevel"/>
    <w:tmpl w:val="F6D28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1B27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B52E82"/>
    <w:multiLevelType w:val="hybridMultilevel"/>
    <w:tmpl w:val="FEBAAD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5FBB"/>
    <w:multiLevelType w:val="multilevel"/>
    <w:tmpl w:val="AF549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538E5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9034D"/>
    <w:multiLevelType w:val="multilevel"/>
    <w:tmpl w:val="86C22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F2FA9"/>
    <w:multiLevelType w:val="hybridMultilevel"/>
    <w:tmpl w:val="32C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6F4"/>
    <w:multiLevelType w:val="hybridMultilevel"/>
    <w:tmpl w:val="FE5A536C"/>
    <w:lvl w:ilvl="0" w:tplc="BFF82570">
      <w:start w:val="1"/>
      <w:numFmt w:val="lowerLetter"/>
      <w:lvlText w:val="%1."/>
      <w:lvlJc w:val="left"/>
      <w:pPr>
        <w:ind w:left="720" w:hanging="360"/>
      </w:pPr>
    </w:lvl>
    <w:lvl w:ilvl="1" w:tplc="AD24BE54">
      <w:start w:val="1"/>
      <w:numFmt w:val="lowerLetter"/>
      <w:lvlText w:val="%2."/>
      <w:lvlJc w:val="left"/>
      <w:pPr>
        <w:ind w:left="1440" w:hanging="360"/>
      </w:pPr>
    </w:lvl>
    <w:lvl w:ilvl="2" w:tplc="1BC6D14A">
      <w:start w:val="1"/>
      <w:numFmt w:val="lowerRoman"/>
      <w:lvlText w:val="%3."/>
      <w:lvlJc w:val="right"/>
      <w:pPr>
        <w:ind w:left="2160" w:hanging="180"/>
      </w:pPr>
    </w:lvl>
    <w:lvl w:ilvl="3" w:tplc="B9DEE778">
      <w:start w:val="1"/>
      <w:numFmt w:val="decimal"/>
      <w:lvlText w:val="%4."/>
      <w:lvlJc w:val="left"/>
      <w:pPr>
        <w:ind w:left="2880" w:hanging="360"/>
      </w:pPr>
    </w:lvl>
    <w:lvl w:ilvl="4" w:tplc="7FD0CE44">
      <w:start w:val="1"/>
      <w:numFmt w:val="lowerLetter"/>
      <w:lvlText w:val="%5."/>
      <w:lvlJc w:val="left"/>
      <w:pPr>
        <w:ind w:left="3600" w:hanging="360"/>
      </w:pPr>
    </w:lvl>
    <w:lvl w:ilvl="5" w:tplc="C36C87B8">
      <w:start w:val="1"/>
      <w:numFmt w:val="lowerRoman"/>
      <w:lvlText w:val="%6."/>
      <w:lvlJc w:val="right"/>
      <w:pPr>
        <w:ind w:left="4320" w:hanging="180"/>
      </w:pPr>
    </w:lvl>
    <w:lvl w:ilvl="6" w:tplc="1A46578C">
      <w:start w:val="1"/>
      <w:numFmt w:val="decimal"/>
      <w:lvlText w:val="%7."/>
      <w:lvlJc w:val="left"/>
      <w:pPr>
        <w:ind w:left="5040" w:hanging="360"/>
      </w:pPr>
    </w:lvl>
    <w:lvl w:ilvl="7" w:tplc="EEB2CC8E">
      <w:start w:val="1"/>
      <w:numFmt w:val="lowerLetter"/>
      <w:lvlText w:val="%8."/>
      <w:lvlJc w:val="left"/>
      <w:pPr>
        <w:ind w:left="5760" w:hanging="360"/>
      </w:pPr>
    </w:lvl>
    <w:lvl w:ilvl="8" w:tplc="01DCB4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4F64"/>
    <w:multiLevelType w:val="multilevel"/>
    <w:tmpl w:val="CA246F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12C55"/>
    <w:multiLevelType w:val="multilevel"/>
    <w:tmpl w:val="D14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D4AE9"/>
    <w:multiLevelType w:val="multilevel"/>
    <w:tmpl w:val="0886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42A75"/>
    <w:multiLevelType w:val="multilevel"/>
    <w:tmpl w:val="076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D143F"/>
    <w:multiLevelType w:val="multilevel"/>
    <w:tmpl w:val="E23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C86F5B"/>
    <w:multiLevelType w:val="multilevel"/>
    <w:tmpl w:val="7268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754AD"/>
    <w:multiLevelType w:val="multilevel"/>
    <w:tmpl w:val="8C36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534C8"/>
    <w:multiLevelType w:val="multilevel"/>
    <w:tmpl w:val="3B92D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379C1"/>
    <w:multiLevelType w:val="hybridMultilevel"/>
    <w:tmpl w:val="B240B0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11282"/>
    <w:multiLevelType w:val="multilevel"/>
    <w:tmpl w:val="930E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C12DA"/>
    <w:multiLevelType w:val="multilevel"/>
    <w:tmpl w:val="E6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CF1582"/>
    <w:multiLevelType w:val="multilevel"/>
    <w:tmpl w:val="A74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F2A51"/>
    <w:multiLevelType w:val="multilevel"/>
    <w:tmpl w:val="640E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25"/>
  </w:num>
  <w:num w:numId="5">
    <w:abstractNumId w:val="1"/>
  </w:num>
  <w:num w:numId="6">
    <w:abstractNumId w:val="15"/>
  </w:num>
  <w:num w:numId="7">
    <w:abstractNumId w:val="27"/>
  </w:num>
  <w:num w:numId="8">
    <w:abstractNumId w:val="21"/>
  </w:num>
  <w:num w:numId="9">
    <w:abstractNumId w:val="20"/>
  </w:num>
  <w:num w:numId="10">
    <w:abstractNumId w:val="8"/>
  </w:num>
  <w:num w:numId="11">
    <w:abstractNumId w:val="23"/>
  </w:num>
  <w:num w:numId="12">
    <w:abstractNumId w:val="30"/>
  </w:num>
  <w:num w:numId="13">
    <w:abstractNumId w:val="24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19"/>
  </w:num>
  <w:num w:numId="21">
    <w:abstractNumId w:val="29"/>
  </w:num>
  <w:num w:numId="22">
    <w:abstractNumId w:val="16"/>
  </w:num>
  <w:num w:numId="23">
    <w:abstractNumId w:val="14"/>
  </w:num>
  <w:num w:numId="24">
    <w:abstractNumId w:val="12"/>
  </w:num>
  <w:num w:numId="25">
    <w:abstractNumId w:val="10"/>
  </w:num>
  <w:num w:numId="26">
    <w:abstractNumId w:val="5"/>
  </w:num>
  <w:num w:numId="27">
    <w:abstractNumId w:val="17"/>
  </w:num>
  <w:num w:numId="28">
    <w:abstractNumId w:val="6"/>
  </w:num>
  <w:num w:numId="29">
    <w:abstractNumId w:val="28"/>
  </w:num>
  <w:num w:numId="30">
    <w:abstractNumId w:val="26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EA"/>
    <w:rsid w:val="0008129B"/>
    <w:rsid w:val="000922B3"/>
    <w:rsid w:val="000C342C"/>
    <w:rsid w:val="000C64CA"/>
    <w:rsid w:val="000E48D5"/>
    <w:rsid w:val="00144180"/>
    <w:rsid w:val="001B0BF9"/>
    <w:rsid w:val="001E1A05"/>
    <w:rsid w:val="0021254C"/>
    <w:rsid w:val="0026529B"/>
    <w:rsid w:val="00292141"/>
    <w:rsid w:val="00321BE2"/>
    <w:rsid w:val="00343EFC"/>
    <w:rsid w:val="003443CB"/>
    <w:rsid w:val="003521B1"/>
    <w:rsid w:val="004017D6"/>
    <w:rsid w:val="004302C4"/>
    <w:rsid w:val="004E006B"/>
    <w:rsid w:val="00537D23"/>
    <w:rsid w:val="00543064"/>
    <w:rsid w:val="00562DF0"/>
    <w:rsid w:val="0059786E"/>
    <w:rsid w:val="005C7C8D"/>
    <w:rsid w:val="0062439E"/>
    <w:rsid w:val="00637308"/>
    <w:rsid w:val="0065480B"/>
    <w:rsid w:val="006F6BDE"/>
    <w:rsid w:val="007152DA"/>
    <w:rsid w:val="00735F3F"/>
    <w:rsid w:val="00744F89"/>
    <w:rsid w:val="00753299"/>
    <w:rsid w:val="007742D4"/>
    <w:rsid w:val="00796810"/>
    <w:rsid w:val="008009EA"/>
    <w:rsid w:val="008254A0"/>
    <w:rsid w:val="00847489"/>
    <w:rsid w:val="008A47FB"/>
    <w:rsid w:val="008B06C3"/>
    <w:rsid w:val="008C765A"/>
    <w:rsid w:val="008F53C6"/>
    <w:rsid w:val="00904799"/>
    <w:rsid w:val="00911AA0"/>
    <w:rsid w:val="009151E1"/>
    <w:rsid w:val="00956734"/>
    <w:rsid w:val="009D0A4D"/>
    <w:rsid w:val="00A2456C"/>
    <w:rsid w:val="00A84F10"/>
    <w:rsid w:val="00A85D6A"/>
    <w:rsid w:val="00AD0A2F"/>
    <w:rsid w:val="00B214F0"/>
    <w:rsid w:val="00B8007E"/>
    <w:rsid w:val="00B91B1E"/>
    <w:rsid w:val="00BD025B"/>
    <w:rsid w:val="00C02C28"/>
    <w:rsid w:val="00C320D8"/>
    <w:rsid w:val="00C7072D"/>
    <w:rsid w:val="00C717CA"/>
    <w:rsid w:val="00C801AE"/>
    <w:rsid w:val="00CB442D"/>
    <w:rsid w:val="00CD59C1"/>
    <w:rsid w:val="00D102FA"/>
    <w:rsid w:val="00D56AAD"/>
    <w:rsid w:val="00D85EC7"/>
    <w:rsid w:val="00D95C05"/>
    <w:rsid w:val="00E13E7A"/>
    <w:rsid w:val="00E243DA"/>
    <w:rsid w:val="00E3112D"/>
    <w:rsid w:val="00E37018"/>
    <w:rsid w:val="00E53430"/>
    <w:rsid w:val="00E6554F"/>
    <w:rsid w:val="00E7223C"/>
    <w:rsid w:val="00E9344F"/>
    <w:rsid w:val="00EB5515"/>
    <w:rsid w:val="00F5276B"/>
    <w:rsid w:val="00F52E1B"/>
    <w:rsid w:val="00F94422"/>
    <w:rsid w:val="00FF566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74F"/>
  <w15:chartTrackingRefBased/>
  <w15:docId w15:val="{BA21A557-4564-4930-A000-ED3CC29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FF5667"/>
  </w:style>
  <w:style w:type="character" w:customStyle="1" w:styleId="eop">
    <w:name w:val="eop"/>
    <w:basedOn w:val="Fuentedeprrafopredeter"/>
    <w:rsid w:val="00FF5667"/>
  </w:style>
  <w:style w:type="character" w:customStyle="1" w:styleId="Ttulo1Car">
    <w:name w:val="Título 1 Car"/>
    <w:basedOn w:val="Fuentedeprrafopredeter"/>
    <w:link w:val="Ttulo1"/>
    <w:uiPriority w:val="9"/>
    <w:rsid w:val="00FF5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02FA"/>
    <w:rPr>
      <w:color w:val="0563C1" w:themeColor="hyperlink"/>
      <w:u w:val="single"/>
    </w:rPr>
  </w:style>
  <w:style w:type="paragraph" w:customStyle="1" w:styleId="Default">
    <w:name w:val="Default"/>
    <w:rsid w:val="00FF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F6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645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81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3F"/>
  </w:style>
  <w:style w:type="paragraph" w:styleId="Piedepgina">
    <w:name w:val="footer"/>
    <w:basedOn w:val="Normal"/>
    <w:link w:val="PiedepginaC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rana.Shakya@wagggs,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rana.Shakya@wagggs,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98383-021F-46A9-A8C0-BA14E5731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DA78B-B949-47CA-B9A2-7ACB7F77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AC961-A363-4500-AE6B-B81981CA5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1601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Shakya</dc:creator>
  <cp:keywords/>
  <dc:description/>
  <cp:lastModifiedBy>Daniela Palou</cp:lastModifiedBy>
  <cp:revision>22</cp:revision>
  <dcterms:created xsi:type="dcterms:W3CDTF">2021-02-16T07:53:00Z</dcterms:created>
  <dcterms:modified xsi:type="dcterms:W3CDTF">2021-02-17T18:11:00Z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