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69E5" w14:textId="77777777" w:rsidR="004C0D94" w:rsidRPr="0058704B" w:rsidRDefault="004C0D94" w:rsidP="004C0D94">
      <w:pPr>
        <w:spacing w:after="0" w:line="240" w:lineRule="auto"/>
        <w:rPr>
          <w:rFonts w:ascii="Lato" w:eastAsia="Times New Roman" w:hAnsi="Lato" w:cs="Arial"/>
          <w:color w:val="0071B9"/>
          <w:sz w:val="20"/>
          <w:szCs w:val="20"/>
        </w:rPr>
      </w:pPr>
    </w:p>
    <w:p w14:paraId="3FC62E2A" w14:textId="77777777" w:rsidR="004C0D94" w:rsidRPr="0058704B" w:rsidRDefault="004C0D94" w:rsidP="004C0D94">
      <w:pPr>
        <w:spacing w:after="0" w:line="240" w:lineRule="auto"/>
        <w:rPr>
          <w:rFonts w:ascii="Lato" w:eastAsia="Times New Roman" w:hAnsi="Lato" w:cs="Times New Roman"/>
          <w:color w:val="2A255E"/>
          <w:sz w:val="20"/>
        </w:rPr>
      </w:pPr>
    </w:p>
    <w:p w14:paraId="30E5CF09" w14:textId="77777777" w:rsidR="004C0D94" w:rsidRPr="0058704B" w:rsidRDefault="004C0D94" w:rsidP="004C0D94">
      <w:pPr>
        <w:spacing w:after="0" w:line="240" w:lineRule="auto"/>
        <w:rPr>
          <w:rFonts w:ascii="Lato" w:eastAsia="Times New Roman" w:hAnsi="Lato" w:cs="Arial"/>
          <w:color w:val="2A255E"/>
          <w:sz w:val="20"/>
          <w:szCs w:val="20"/>
        </w:rPr>
      </w:pPr>
    </w:p>
    <w:p w14:paraId="7B445492" w14:textId="77777777" w:rsidR="004C0D94" w:rsidRPr="0058704B" w:rsidRDefault="004C0D94" w:rsidP="004C0D94">
      <w:pPr>
        <w:spacing w:after="0" w:line="240" w:lineRule="auto"/>
        <w:rPr>
          <w:rFonts w:ascii="Lato" w:eastAsia="Times New Roman" w:hAnsi="Lato" w:cs="Arial"/>
          <w:color w:val="2A255E"/>
          <w:sz w:val="20"/>
          <w:szCs w:val="20"/>
        </w:rPr>
      </w:pPr>
    </w:p>
    <w:p w14:paraId="076D701C" w14:textId="77777777" w:rsidR="00FA4137" w:rsidRPr="0058704B" w:rsidRDefault="00FA4137" w:rsidP="0002486C">
      <w:pPr>
        <w:spacing w:after="0" w:line="240" w:lineRule="auto"/>
        <w:rPr>
          <w:rFonts w:ascii="Lato" w:eastAsia="Times New Roman" w:hAnsi="Lato" w:cs="Arial"/>
          <w:color w:val="548235"/>
          <w:sz w:val="20"/>
          <w:szCs w:val="20"/>
        </w:rPr>
      </w:pPr>
    </w:p>
    <w:p w14:paraId="0C729A72" w14:textId="77777777" w:rsidR="004C0D94" w:rsidRPr="0058704B" w:rsidRDefault="004C0D94" w:rsidP="004C0D94">
      <w:pPr>
        <w:spacing w:after="0" w:line="240" w:lineRule="auto"/>
        <w:rPr>
          <w:rFonts w:ascii="Lato" w:eastAsia="Times New Roman" w:hAnsi="Lato" w:cs="Arial"/>
          <w:color w:val="2A255E"/>
          <w:sz w:val="20"/>
          <w:szCs w:val="20"/>
        </w:rPr>
      </w:pPr>
    </w:p>
    <w:p w14:paraId="42DA7534" w14:textId="109FC2DD" w:rsidR="0075365C" w:rsidRDefault="00B031A1" w:rsidP="0051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hAnsi="Lato"/>
          <w:b/>
          <w:sz w:val="72"/>
          <w:szCs w:val="72"/>
        </w:rPr>
      </w:pPr>
      <w:r w:rsidRPr="00C30922">
        <w:rPr>
          <w:rFonts w:ascii="Lato" w:hAnsi="Lato"/>
          <w:sz w:val="48"/>
          <w:szCs w:val="48"/>
        </w:rPr>
        <w:br/>
      </w:r>
      <w:r w:rsidR="0075365C">
        <w:rPr>
          <w:rFonts w:ascii="Lato" w:hAnsi="Lato"/>
          <w:b/>
          <w:sz w:val="72"/>
          <w:szCs w:val="72"/>
        </w:rPr>
        <w:t>AMGS</w:t>
      </w:r>
      <w:r w:rsidR="0075365C" w:rsidRPr="00533289">
        <w:rPr>
          <w:rFonts w:ascii="Lato" w:hAnsi="Lato"/>
          <w:b/>
          <w:sz w:val="72"/>
          <w:szCs w:val="72"/>
        </w:rPr>
        <w:t xml:space="preserve"> </w:t>
      </w:r>
    </w:p>
    <w:p w14:paraId="686FE92D" w14:textId="5C0343E4" w:rsidR="00E24B40" w:rsidRPr="00533289" w:rsidRDefault="00B031A1" w:rsidP="0051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hAnsi="Lato"/>
          <w:b/>
          <w:sz w:val="48"/>
          <w:szCs w:val="48"/>
        </w:rPr>
      </w:pPr>
      <w:r w:rsidRPr="00533289">
        <w:rPr>
          <w:rFonts w:ascii="Lato" w:hAnsi="Lato"/>
          <w:b/>
          <w:sz w:val="72"/>
          <w:szCs w:val="72"/>
        </w:rPr>
        <w:t>Herramienta de Evaluación de C</w:t>
      </w:r>
      <w:r w:rsidR="00F74923" w:rsidRPr="00533289">
        <w:rPr>
          <w:rFonts w:ascii="Lato" w:hAnsi="Lato"/>
          <w:b/>
          <w:sz w:val="72"/>
          <w:szCs w:val="72"/>
        </w:rPr>
        <w:t>apacidad</w:t>
      </w:r>
      <w:r w:rsidRPr="00533289">
        <w:rPr>
          <w:rFonts w:ascii="Lato" w:hAnsi="Lato"/>
          <w:b/>
          <w:sz w:val="72"/>
          <w:szCs w:val="72"/>
        </w:rPr>
        <w:t xml:space="preserve"> Organizacional</w:t>
      </w:r>
      <w:r w:rsidR="00F74923" w:rsidRPr="00533289">
        <w:rPr>
          <w:rFonts w:ascii="Lato" w:hAnsi="Lato"/>
          <w:b/>
          <w:sz w:val="72"/>
          <w:szCs w:val="72"/>
        </w:rPr>
        <w:t xml:space="preserve"> </w:t>
      </w:r>
      <w:r w:rsidR="00512730" w:rsidRPr="00533289">
        <w:rPr>
          <w:rFonts w:ascii="Lato" w:hAnsi="Lato"/>
          <w:b/>
          <w:sz w:val="36"/>
          <w:szCs w:val="72"/>
        </w:rPr>
        <w:t>(CAT)</w:t>
      </w:r>
      <w:r w:rsidR="00512730" w:rsidRPr="00533289">
        <w:rPr>
          <w:rFonts w:ascii="Lato" w:hAnsi="Lato"/>
          <w:b/>
          <w:sz w:val="72"/>
          <w:szCs w:val="72"/>
        </w:rPr>
        <w:br/>
      </w:r>
      <w:r w:rsidR="00F74923" w:rsidRPr="00533289">
        <w:rPr>
          <w:rFonts w:ascii="Lato" w:hAnsi="Lato"/>
          <w:b/>
          <w:sz w:val="72"/>
          <w:szCs w:val="72"/>
        </w:rPr>
        <w:br/>
      </w:r>
      <w:r w:rsidR="00F74923" w:rsidRPr="00A351C3">
        <w:rPr>
          <w:rFonts w:ascii="Lato" w:hAnsi="Lato"/>
          <w:bCs/>
          <w:sz w:val="36"/>
          <w:szCs w:val="48"/>
        </w:rPr>
        <w:t>Sección 1</w:t>
      </w:r>
    </w:p>
    <w:p w14:paraId="285144C2" w14:textId="098CEAC0" w:rsidR="00E24B40" w:rsidRPr="0058704B" w:rsidRDefault="00E15D06" w:rsidP="00BE242C">
      <w:pPr>
        <w:spacing w:after="0" w:line="240" w:lineRule="auto"/>
        <w:jc w:val="center"/>
        <w:rPr>
          <w:rFonts w:ascii="Lato" w:eastAsia="Lato" w:hAnsi="Lato" w:cs="Lato"/>
        </w:rPr>
      </w:pPr>
      <w:r w:rsidRPr="0058704B">
        <w:rPr>
          <w:rFonts w:ascii="Lato" w:hAnsi="Lato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3E6AD92F" wp14:editId="73DDF971">
            <wp:simplePos x="0" y="0"/>
            <wp:positionH relativeFrom="column">
              <wp:posOffset>4994910</wp:posOffset>
            </wp:positionH>
            <wp:positionV relativeFrom="paragraph">
              <wp:posOffset>6985</wp:posOffset>
            </wp:positionV>
            <wp:extent cx="4446905" cy="3453765"/>
            <wp:effectExtent l="0" t="0" r="0" b="0"/>
            <wp:wrapNone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ape 16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64" b="35799"/>
                    <a:stretch/>
                  </pic:blipFill>
                  <pic:spPr>
                    <a:xfrm>
                      <a:off x="0" y="0"/>
                      <a:ext cx="444690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77F0C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1061CE86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133C9205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15BA8B28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30793FFE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3698D189" w14:textId="77777777" w:rsidR="00BE242C" w:rsidRPr="0058704B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1FAB3B94" w14:textId="684D2AC0" w:rsidR="00BE242C" w:rsidRDefault="00BE242C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736E05ED" w14:textId="77777777" w:rsidR="00533289" w:rsidRPr="0058704B" w:rsidRDefault="00533289" w:rsidP="00BE242C">
      <w:pPr>
        <w:spacing w:after="0" w:line="240" w:lineRule="auto"/>
        <w:jc w:val="center"/>
        <w:rPr>
          <w:rFonts w:ascii="Lato" w:eastAsia="Lato" w:hAnsi="Lato" w:cs="Lato"/>
        </w:rPr>
      </w:pPr>
    </w:p>
    <w:p w14:paraId="07196932" w14:textId="77777777" w:rsidR="00BE242C" w:rsidRPr="0058704B" w:rsidRDefault="00BE242C" w:rsidP="00BE242C">
      <w:pPr>
        <w:spacing w:after="0" w:line="240" w:lineRule="auto"/>
        <w:rPr>
          <w:rFonts w:ascii="Lato" w:eastAsia="Lato" w:hAnsi="Lato" w:cs="Lato"/>
        </w:rPr>
      </w:pPr>
    </w:p>
    <w:p w14:paraId="74E56120" w14:textId="77777777" w:rsidR="0002486C" w:rsidRPr="0058704B" w:rsidRDefault="0002486C" w:rsidP="00BE242C">
      <w:pPr>
        <w:spacing w:after="0" w:line="240" w:lineRule="auto"/>
        <w:rPr>
          <w:rFonts w:ascii="Lato" w:eastAsia="Lato" w:hAnsi="Lato" w:cs="Lato"/>
        </w:rPr>
      </w:pPr>
    </w:p>
    <w:p w14:paraId="1ECC1126" w14:textId="77777777" w:rsidR="0002486C" w:rsidRPr="0058704B" w:rsidRDefault="0002486C" w:rsidP="00BE242C">
      <w:pPr>
        <w:spacing w:after="0" w:line="240" w:lineRule="auto"/>
        <w:rPr>
          <w:rFonts w:ascii="Lato" w:eastAsia="Lato" w:hAnsi="Lato" w:cs="Lato"/>
        </w:rPr>
      </w:pPr>
    </w:p>
    <w:p w14:paraId="267195FB" w14:textId="3A2DA344" w:rsidR="00B031A1" w:rsidRPr="0058704B" w:rsidRDefault="00F74923" w:rsidP="003B2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hAnsi="Lato" w:cs="Arial"/>
        </w:rPr>
      </w:pPr>
      <w:r w:rsidRPr="0058704B">
        <w:rPr>
          <w:rFonts w:ascii="Lato" w:hAnsi="Lato" w:cs="Arial"/>
        </w:rPr>
        <w:t xml:space="preserve">Bienvenidos a la Sección </w:t>
      </w:r>
      <w:r w:rsidR="003B24D1" w:rsidRPr="0058704B">
        <w:rPr>
          <w:rFonts w:ascii="Lato" w:hAnsi="Lato" w:cs="Arial"/>
        </w:rPr>
        <w:t xml:space="preserve">1 </w:t>
      </w:r>
      <w:r w:rsidRPr="0058704B">
        <w:rPr>
          <w:rFonts w:ascii="Lato" w:hAnsi="Lato" w:cs="Arial"/>
        </w:rPr>
        <w:t xml:space="preserve">de la Herramienta de Evaluación de Capacidades </w:t>
      </w:r>
      <w:r w:rsidR="00512730">
        <w:rPr>
          <w:rFonts w:ascii="Lato" w:hAnsi="Lato" w:cs="Arial"/>
        </w:rPr>
        <w:t xml:space="preserve">(organizacionales) </w:t>
      </w:r>
      <w:r w:rsidRPr="0058704B">
        <w:rPr>
          <w:rFonts w:ascii="Lato" w:hAnsi="Lato" w:cs="Arial"/>
        </w:rPr>
        <w:t xml:space="preserve">de la </w:t>
      </w:r>
      <w:r w:rsidR="003B24D1" w:rsidRPr="0058704B">
        <w:rPr>
          <w:rFonts w:ascii="Lato" w:hAnsi="Lato" w:cs="Arial"/>
        </w:rPr>
        <w:t>AMGS (CAT en sus siglas en ingles).</w:t>
      </w:r>
      <w:r w:rsidRPr="0058704B">
        <w:rPr>
          <w:rFonts w:ascii="Lato" w:hAnsi="Lato" w:cs="Arial"/>
        </w:rPr>
        <w:t xml:space="preserve"> </w:t>
      </w:r>
      <w:r w:rsidR="003B24D1" w:rsidRPr="0058704B">
        <w:rPr>
          <w:rFonts w:ascii="Lato" w:hAnsi="Lato" w:cs="Arial"/>
        </w:rPr>
        <w:t xml:space="preserve">El CAT </w:t>
      </w:r>
      <w:r w:rsidRPr="0058704B">
        <w:rPr>
          <w:rFonts w:ascii="Lato" w:hAnsi="Lato" w:cs="Arial"/>
        </w:rPr>
        <w:t xml:space="preserve">es una herramienta de autoevaluación diseñada para permitir a las Organizaciones </w:t>
      </w:r>
      <w:r w:rsidR="003B24D1" w:rsidRPr="0058704B">
        <w:rPr>
          <w:rFonts w:ascii="Lato" w:hAnsi="Lato" w:cs="Arial"/>
        </w:rPr>
        <w:t xml:space="preserve">Miembro </w:t>
      </w:r>
      <w:r w:rsidRPr="0058704B">
        <w:rPr>
          <w:rFonts w:ascii="Lato" w:hAnsi="Lato" w:cs="Arial"/>
        </w:rPr>
        <w:t xml:space="preserve">tener una </w:t>
      </w:r>
      <w:r w:rsidR="003B24D1" w:rsidRPr="0058704B">
        <w:rPr>
          <w:rFonts w:ascii="Lato" w:hAnsi="Lato" w:cs="Arial"/>
        </w:rPr>
        <w:t>mejor comprensión d</w:t>
      </w:r>
      <w:r w:rsidRPr="0058704B">
        <w:rPr>
          <w:rFonts w:ascii="Lato" w:hAnsi="Lato" w:cs="Arial"/>
        </w:rPr>
        <w:t>e sus fortalezas e identificar</w:t>
      </w:r>
      <w:r w:rsidR="003B24D1" w:rsidRPr="0058704B">
        <w:rPr>
          <w:rFonts w:ascii="Lato" w:hAnsi="Lato" w:cs="Arial"/>
        </w:rPr>
        <w:t xml:space="preserve"> las </w:t>
      </w:r>
      <w:r w:rsidRPr="0058704B">
        <w:rPr>
          <w:rFonts w:ascii="Lato" w:hAnsi="Lato" w:cs="Arial"/>
        </w:rPr>
        <w:t>área</w:t>
      </w:r>
      <w:r w:rsidR="003B24D1" w:rsidRPr="0058704B">
        <w:rPr>
          <w:rFonts w:ascii="Lato" w:hAnsi="Lato" w:cs="Arial"/>
        </w:rPr>
        <w:t>s</w:t>
      </w:r>
      <w:r w:rsidRPr="0058704B">
        <w:rPr>
          <w:rFonts w:ascii="Lato" w:hAnsi="Lato" w:cs="Arial"/>
        </w:rPr>
        <w:t xml:space="preserve"> que pueda</w:t>
      </w:r>
      <w:r w:rsidR="003B24D1" w:rsidRPr="0058704B">
        <w:rPr>
          <w:rFonts w:ascii="Lato" w:hAnsi="Lato" w:cs="Arial"/>
        </w:rPr>
        <w:t>n</w:t>
      </w:r>
      <w:r w:rsidRPr="0058704B">
        <w:rPr>
          <w:rFonts w:ascii="Lato" w:hAnsi="Lato" w:cs="Arial"/>
        </w:rPr>
        <w:t xml:space="preserve"> necesitar mejoras o que pueda</w:t>
      </w:r>
      <w:r w:rsidR="003B24D1" w:rsidRPr="0058704B">
        <w:rPr>
          <w:rFonts w:ascii="Lato" w:hAnsi="Lato" w:cs="Arial"/>
        </w:rPr>
        <w:t>n</w:t>
      </w:r>
      <w:r w:rsidRPr="0058704B">
        <w:rPr>
          <w:rFonts w:ascii="Lato" w:hAnsi="Lato" w:cs="Arial"/>
        </w:rPr>
        <w:t xml:space="preserve"> desarrollarse aún más. También </w:t>
      </w:r>
      <w:r w:rsidR="003B24D1" w:rsidRPr="0058704B">
        <w:rPr>
          <w:rFonts w:ascii="Lato" w:hAnsi="Lato" w:cs="Arial"/>
        </w:rPr>
        <w:t xml:space="preserve">le </w:t>
      </w:r>
      <w:r w:rsidRPr="0058704B">
        <w:rPr>
          <w:rFonts w:ascii="Lato" w:hAnsi="Lato" w:cs="Arial"/>
        </w:rPr>
        <w:t xml:space="preserve">permitirá </w:t>
      </w:r>
      <w:r w:rsidR="003B24D1" w:rsidRPr="0058704B">
        <w:rPr>
          <w:rFonts w:ascii="Lato" w:hAnsi="Lato" w:cs="Arial"/>
        </w:rPr>
        <w:t xml:space="preserve">a la AMGS </w:t>
      </w:r>
      <w:r w:rsidR="00B8688F" w:rsidRPr="0058704B">
        <w:rPr>
          <w:rFonts w:ascii="Lato" w:hAnsi="Lato" w:cs="Arial"/>
        </w:rPr>
        <w:t xml:space="preserve">apoyar mejor a las asociaciones </w:t>
      </w:r>
      <w:r w:rsidR="003B24D1" w:rsidRPr="0058704B">
        <w:rPr>
          <w:rFonts w:ascii="Lato" w:hAnsi="Lato" w:cs="Arial"/>
        </w:rPr>
        <w:t xml:space="preserve">en su trabajo. </w:t>
      </w:r>
      <w:r w:rsidR="00B8688F" w:rsidRPr="0058704B">
        <w:rPr>
          <w:rFonts w:ascii="Lato" w:hAnsi="Lato" w:cs="Arial"/>
        </w:rPr>
        <w:t>Antes de comenzar n</w:t>
      </w:r>
      <w:r w:rsidR="003B24D1" w:rsidRPr="0058704B">
        <w:rPr>
          <w:rFonts w:ascii="Lato" w:hAnsi="Lato" w:cs="Arial"/>
        </w:rPr>
        <w:t>o dejen de c</w:t>
      </w:r>
      <w:r w:rsidR="00B8688F" w:rsidRPr="0058704B">
        <w:rPr>
          <w:rFonts w:ascii="Lato" w:hAnsi="Lato" w:cs="Arial"/>
        </w:rPr>
        <w:t xml:space="preserve">onsultar el documento sobre las </w:t>
      </w:r>
      <w:r w:rsidRPr="0058704B">
        <w:rPr>
          <w:rFonts w:ascii="Lato" w:hAnsi="Lato" w:cs="Arial"/>
        </w:rPr>
        <w:t>Paut</w:t>
      </w:r>
      <w:r w:rsidR="003B24D1" w:rsidRPr="0058704B">
        <w:rPr>
          <w:rFonts w:ascii="Lato" w:hAnsi="Lato" w:cs="Arial"/>
        </w:rPr>
        <w:t>as, el Glosario, las Preguntas F</w:t>
      </w:r>
      <w:r w:rsidRPr="0058704B">
        <w:rPr>
          <w:rFonts w:ascii="Lato" w:hAnsi="Lato" w:cs="Arial"/>
        </w:rPr>
        <w:t xml:space="preserve">recuentes (FAQ) </w:t>
      </w:r>
      <w:r w:rsidR="00B8688F" w:rsidRPr="0058704B">
        <w:rPr>
          <w:rFonts w:ascii="Lato" w:hAnsi="Lato" w:cs="Arial"/>
        </w:rPr>
        <w:t xml:space="preserve">o consultar a </w:t>
      </w:r>
      <w:r w:rsidR="003B24D1" w:rsidRPr="0058704B">
        <w:rPr>
          <w:rFonts w:ascii="Lato" w:hAnsi="Lato" w:cs="Arial"/>
        </w:rPr>
        <w:t>su Mentor de CAT o Gerente de R</w:t>
      </w:r>
      <w:r w:rsidRPr="0058704B">
        <w:rPr>
          <w:rFonts w:ascii="Lato" w:hAnsi="Lato" w:cs="Arial"/>
        </w:rPr>
        <w:t xml:space="preserve">elaciones </w:t>
      </w:r>
      <w:r w:rsidR="003B24D1" w:rsidRPr="0058704B">
        <w:rPr>
          <w:rFonts w:ascii="Lato" w:hAnsi="Lato" w:cs="Arial"/>
        </w:rPr>
        <w:t xml:space="preserve">en caso de </w:t>
      </w:r>
      <w:r w:rsidR="00B8688F" w:rsidRPr="0058704B">
        <w:rPr>
          <w:rFonts w:ascii="Lato" w:hAnsi="Lato" w:cs="Arial"/>
        </w:rPr>
        <w:t>tener alguna pregunta. E</w:t>
      </w:r>
      <w:r w:rsidR="003B24D1" w:rsidRPr="0058704B">
        <w:rPr>
          <w:rFonts w:ascii="Lato" w:hAnsi="Lato" w:cs="Arial"/>
        </w:rPr>
        <w:t xml:space="preserve">l Glosario </w:t>
      </w:r>
      <w:r w:rsidR="00B8688F" w:rsidRPr="0058704B">
        <w:rPr>
          <w:rFonts w:ascii="Lato" w:hAnsi="Lato" w:cs="Arial"/>
        </w:rPr>
        <w:t xml:space="preserve">incluye todas aquellas palabras que se </w:t>
      </w:r>
      <w:r w:rsidR="00E01146" w:rsidRPr="0058704B">
        <w:rPr>
          <w:rFonts w:ascii="Lato" w:hAnsi="Lato" w:cs="Arial"/>
        </w:rPr>
        <w:t>encuentran</w:t>
      </w:r>
      <w:r w:rsidR="00B8688F" w:rsidRPr="0058704B">
        <w:rPr>
          <w:rFonts w:ascii="Lato" w:hAnsi="Lato" w:cs="Arial"/>
        </w:rPr>
        <w:t xml:space="preserve"> </w:t>
      </w:r>
      <w:r w:rsidRPr="0058704B">
        <w:rPr>
          <w:rFonts w:ascii="Lato" w:hAnsi="Lato" w:cs="Arial"/>
        </w:rPr>
        <w:t xml:space="preserve">subrayadas </w:t>
      </w:r>
      <w:r w:rsidR="003B24D1" w:rsidRPr="0058704B">
        <w:rPr>
          <w:rFonts w:ascii="Lato" w:hAnsi="Lato" w:cs="Arial"/>
        </w:rPr>
        <w:t>en el CAT.</w:t>
      </w:r>
    </w:p>
    <w:p w14:paraId="5A9AE9C4" w14:textId="0CE2F543" w:rsidR="00CC157B" w:rsidRPr="0058704B" w:rsidRDefault="00F74923" w:rsidP="00F36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</w:rPr>
      </w:pPr>
      <w:r w:rsidRPr="0058704B">
        <w:rPr>
          <w:rFonts w:ascii="Lato" w:hAnsi="Lato"/>
        </w:rPr>
        <w:br/>
      </w:r>
      <w:r w:rsidRPr="0058704B">
        <w:rPr>
          <w:rFonts w:ascii="Lato" w:hAnsi="Lato" w:cs="Arial"/>
          <w:b/>
        </w:rPr>
        <w:t>Introducción</w:t>
      </w:r>
      <w:r w:rsidRPr="0058704B">
        <w:rPr>
          <w:rFonts w:ascii="Lato" w:hAnsi="Lato"/>
        </w:rPr>
        <w:br/>
      </w:r>
      <w:r w:rsidRPr="0058704B">
        <w:rPr>
          <w:rFonts w:ascii="Lato" w:hAnsi="Lato"/>
        </w:rPr>
        <w:br/>
      </w:r>
      <w:r w:rsidRPr="0058704B">
        <w:rPr>
          <w:rFonts w:ascii="Lato" w:hAnsi="Lato" w:cs="Arial"/>
        </w:rPr>
        <w:t>En esta p</w:t>
      </w:r>
      <w:r w:rsidR="003B24D1" w:rsidRPr="0058704B">
        <w:rPr>
          <w:rFonts w:ascii="Lato" w:hAnsi="Lato" w:cs="Arial"/>
        </w:rPr>
        <w:t>rimera sección, examinamos los e</w:t>
      </w:r>
      <w:r w:rsidRPr="0058704B">
        <w:rPr>
          <w:rFonts w:ascii="Lato" w:hAnsi="Lato" w:cs="Arial"/>
        </w:rPr>
        <w:t xml:space="preserve">lementos fundamentales de la misión: (Lo </w:t>
      </w:r>
      <w:r w:rsidRPr="0058704B">
        <w:rPr>
          <w:rFonts w:ascii="Lato" w:hAnsi="Lato" w:cs="Arial"/>
        </w:rPr>
        <w:lastRenderedPageBreak/>
        <w:t xml:space="preserve">que hacemos), y también </w:t>
      </w:r>
      <w:r w:rsidR="003B24D1" w:rsidRPr="0058704B">
        <w:rPr>
          <w:rFonts w:ascii="Lato" w:hAnsi="Lato" w:cs="Arial"/>
        </w:rPr>
        <w:t>algunos de</w:t>
      </w:r>
      <w:r w:rsidR="00B8688F" w:rsidRPr="0058704B">
        <w:rPr>
          <w:rFonts w:ascii="Lato" w:hAnsi="Lato" w:cs="Arial"/>
        </w:rPr>
        <w:t xml:space="preserve"> los </w:t>
      </w:r>
      <w:r w:rsidR="003B24D1" w:rsidRPr="0058704B">
        <w:rPr>
          <w:rFonts w:ascii="Lato" w:hAnsi="Lato" w:cs="Arial"/>
        </w:rPr>
        <w:t>e</w:t>
      </w:r>
      <w:r w:rsidRPr="0058704B">
        <w:rPr>
          <w:rFonts w:ascii="Lato" w:hAnsi="Lato" w:cs="Arial"/>
        </w:rPr>
        <w:t xml:space="preserve">lementos funcionales (Cómo lo hacemos), </w:t>
      </w:r>
      <w:r w:rsidR="003B24D1" w:rsidRPr="0058704B">
        <w:rPr>
          <w:rFonts w:ascii="Lato" w:hAnsi="Lato" w:cs="Arial"/>
        </w:rPr>
        <w:t xml:space="preserve">los </w:t>
      </w:r>
      <w:r w:rsidRPr="0058704B">
        <w:rPr>
          <w:rFonts w:ascii="Lato" w:hAnsi="Lato" w:cs="Arial"/>
        </w:rPr>
        <w:t>vinculado</w:t>
      </w:r>
      <w:r w:rsidR="003B24D1" w:rsidRPr="0058704B">
        <w:rPr>
          <w:rFonts w:ascii="Lato" w:hAnsi="Lato" w:cs="Arial"/>
        </w:rPr>
        <w:t>s</w:t>
      </w:r>
      <w:r w:rsidRPr="0058704B">
        <w:rPr>
          <w:rFonts w:ascii="Lato" w:hAnsi="Lato" w:cs="Arial"/>
        </w:rPr>
        <w:t xml:space="preserve"> a</w:t>
      </w:r>
      <w:r w:rsidR="003B24D1" w:rsidRPr="0058704B">
        <w:rPr>
          <w:rFonts w:ascii="Lato" w:hAnsi="Lato" w:cs="Arial"/>
        </w:rPr>
        <w:t xml:space="preserve">l voluntariado y a algunas áreas de gobernanza.  </w:t>
      </w:r>
      <w:r w:rsidR="00E01146" w:rsidRPr="0058704B">
        <w:rPr>
          <w:rFonts w:ascii="Lato" w:hAnsi="Lato" w:cs="Arial"/>
        </w:rPr>
        <w:t>Comenzaremos</w:t>
      </w:r>
      <w:r w:rsidR="00F364EE" w:rsidRPr="0058704B">
        <w:rPr>
          <w:rFonts w:ascii="Lato" w:hAnsi="Lato" w:cs="Arial"/>
        </w:rPr>
        <w:t xml:space="preserve"> por e</w:t>
      </w:r>
      <w:r w:rsidR="003B24D1" w:rsidRPr="0058704B">
        <w:rPr>
          <w:rFonts w:ascii="Lato" w:hAnsi="Lato" w:cs="Arial"/>
        </w:rPr>
        <w:t xml:space="preserve">l elemento central de nuestro </w:t>
      </w:r>
      <w:r w:rsidRPr="0058704B">
        <w:rPr>
          <w:rFonts w:ascii="Lato" w:hAnsi="Lato" w:cs="Arial"/>
        </w:rPr>
        <w:t>Movim</w:t>
      </w:r>
      <w:r w:rsidR="003B24D1" w:rsidRPr="0058704B">
        <w:rPr>
          <w:rFonts w:ascii="Lato" w:hAnsi="Lato" w:cs="Arial"/>
        </w:rPr>
        <w:t>iento</w:t>
      </w:r>
      <w:r w:rsidR="00F364EE" w:rsidRPr="0058704B">
        <w:rPr>
          <w:rFonts w:ascii="Lato" w:hAnsi="Lato" w:cs="Arial"/>
        </w:rPr>
        <w:t xml:space="preserve">, </w:t>
      </w:r>
      <w:r w:rsidR="003B24D1" w:rsidRPr="0058704B">
        <w:rPr>
          <w:rFonts w:ascii="Lato" w:hAnsi="Lato" w:cs="Arial"/>
        </w:rPr>
        <w:t>la Experiencia de las N</w:t>
      </w:r>
      <w:r w:rsidRPr="0058704B">
        <w:rPr>
          <w:rFonts w:ascii="Lato" w:hAnsi="Lato" w:cs="Arial"/>
        </w:rPr>
        <w:t>iñas</w:t>
      </w:r>
      <w:r w:rsidR="00B8688F" w:rsidRPr="0058704B">
        <w:rPr>
          <w:rFonts w:ascii="Lato" w:hAnsi="Lato" w:cs="Arial"/>
        </w:rPr>
        <w:t>, analizando</w:t>
      </w:r>
      <w:r w:rsidR="00F364EE" w:rsidRPr="0058704B">
        <w:rPr>
          <w:rFonts w:ascii="Lato" w:hAnsi="Lato" w:cs="Arial"/>
        </w:rPr>
        <w:t xml:space="preserve"> qué</w:t>
      </w:r>
      <w:r w:rsidRPr="0058704B">
        <w:rPr>
          <w:rFonts w:ascii="Lato" w:hAnsi="Lato" w:cs="Arial"/>
        </w:rPr>
        <w:t xml:space="preserve"> tan bien está diseñado el programa, cómo creamos un espacio seguro para todos los miembros, </w:t>
      </w:r>
      <w:r w:rsidR="00B8688F" w:rsidRPr="0058704B">
        <w:rPr>
          <w:rFonts w:ascii="Lato" w:hAnsi="Lato" w:cs="Arial"/>
        </w:rPr>
        <w:t xml:space="preserve">como utilizamos </w:t>
      </w:r>
      <w:r w:rsidRPr="0058704B">
        <w:rPr>
          <w:rFonts w:ascii="Lato" w:hAnsi="Lato" w:cs="Arial"/>
        </w:rPr>
        <w:t xml:space="preserve">el método de educación no </w:t>
      </w:r>
      <w:r w:rsidR="003B24D1" w:rsidRPr="0058704B">
        <w:rPr>
          <w:rFonts w:ascii="Lato" w:hAnsi="Lato" w:cs="Arial"/>
        </w:rPr>
        <w:t xml:space="preserve">formal y el impacto que tenemos en nuestras comunidades. </w:t>
      </w:r>
      <w:r w:rsidRPr="0058704B">
        <w:rPr>
          <w:rFonts w:ascii="Lato" w:hAnsi="Lato" w:cs="Arial"/>
        </w:rPr>
        <w:t>Luego vere</w:t>
      </w:r>
      <w:r w:rsidR="00F364EE" w:rsidRPr="0058704B">
        <w:rPr>
          <w:rFonts w:ascii="Lato" w:hAnsi="Lato" w:cs="Arial"/>
        </w:rPr>
        <w:t>mos cómo hacemos las cosas, la estructura, los sistemas y los procesos utilizados en el área del voluntariado, y visitaremos algunos indicadores básicos de</w:t>
      </w:r>
      <w:r w:rsidR="00B8688F" w:rsidRPr="0058704B">
        <w:rPr>
          <w:rFonts w:ascii="Lato" w:hAnsi="Lato" w:cs="Arial"/>
        </w:rPr>
        <w:t xml:space="preserve">l área de </w:t>
      </w:r>
      <w:r w:rsidR="00F364EE" w:rsidRPr="0058704B">
        <w:rPr>
          <w:rFonts w:ascii="Lato" w:hAnsi="Lato" w:cs="Arial"/>
        </w:rPr>
        <w:t>gobernanza.</w:t>
      </w:r>
      <w:r w:rsidRPr="0058704B">
        <w:rPr>
          <w:rFonts w:ascii="Lato" w:hAnsi="Lato" w:cs="Arial"/>
        </w:rPr>
        <w:t xml:space="preserve"> La rueda que encontrará</w:t>
      </w:r>
      <w:r w:rsidR="00F364EE" w:rsidRPr="0058704B">
        <w:rPr>
          <w:rFonts w:ascii="Lato" w:hAnsi="Lato" w:cs="Arial"/>
        </w:rPr>
        <w:t xml:space="preserve">n debajo </w:t>
      </w:r>
      <w:r w:rsidRPr="0058704B">
        <w:rPr>
          <w:rFonts w:ascii="Lato" w:hAnsi="Lato" w:cs="Arial"/>
        </w:rPr>
        <w:t xml:space="preserve">ilustra cómo </w:t>
      </w:r>
      <w:r w:rsidR="00F364EE" w:rsidRPr="0058704B">
        <w:rPr>
          <w:rFonts w:ascii="Lato" w:hAnsi="Lato" w:cs="Arial"/>
        </w:rPr>
        <w:t xml:space="preserve">hemos </w:t>
      </w:r>
      <w:r w:rsidRPr="0058704B">
        <w:rPr>
          <w:rFonts w:ascii="Lato" w:hAnsi="Lato" w:cs="Arial"/>
        </w:rPr>
        <w:t>agrupa</w:t>
      </w:r>
      <w:r w:rsidR="00F364EE" w:rsidRPr="0058704B">
        <w:rPr>
          <w:rFonts w:ascii="Lato" w:hAnsi="Lato" w:cs="Arial"/>
        </w:rPr>
        <w:t>do los e</w:t>
      </w:r>
      <w:r w:rsidRPr="0058704B">
        <w:rPr>
          <w:rFonts w:ascii="Lato" w:hAnsi="Lato" w:cs="Arial"/>
        </w:rPr>
        <w:t>lementos organiza</w:t>
      </w:r>
      <w:r w:rsidR="00F364EE" w:rsidRPr="0058704B">
        <w:rPr>
          <w:rFonts w:ascii="Lato" w:hAnsi="Lato" w:cs="Arial"/>
        </w:rPr>
        <w:t xml:space="preserve">cionales y </w:t>
      </w:r>
      <w:r w:rsidRPr="0058704B">
        <w:rPr>
          <w:rFonts w:ascii="Lato" w:hAnsi="Lato" w:cs="Arial"/>
        </w:rPr>
        <w:t xml:space="preserve">cómo se ajustan a los estándares e indicadores acordados por la AMGS. </w:t>
      </w:r>
      <w:r w:rsidR="00F364EE" w:rsidRPr="0058704B">
        <w:rPr>
          <w:rFonts w:ascii="Lato" w:hAnsi="Lato" w:cs="Arial"/>
        </w:rPr>
        <w:t>Para poder comenzar solo hace falta r</w:t>
      </w:r>
      <w:r w:rsidRPr="0058704B">
        <w:rPr>
          <w:rFonts w:ascii="Lato" w:hAnsi="Lato" w:cs="Arial"/>
        </w:rPr>
        <w:t xml:space="preserve">eunir a las personas </w:t>
      </w:r>
      <w:r w:rsidR="00F364EE" w:rsidRPr="0058704B">
        <w:rPr>
          <w:rFonts w:ascii="Lato" w:hAnsi="Lato" w:cs="Arial"/>
        </w:rPr>
        <w:t xml:space="preserve">en </w:t>
      </w:r>
      <w:r w:rsidRPr="0058704B">
        <w:rPr>
          <w:rFonts w:ascii="Lato" w:hAnsi="Lato" w:cs="Arial"/>
        </w:rPr>
        <w:t>su organización que usted</w:t>
      </w:r>
      <w:r w:rsidR="00F364EE" w:rsidRPr="0058704B">
        <w:rPr>
          <w:rFonts w:ascii="Lato" w:hAnsi="Lato" w:cs="Arial"/>
        </w:rPr>
        <w:t>es</w:t>
      </w:r>
      <w:r w:rsidRPr="0058704B">
        <w:rPr>
          <w:rFonts w:ascii="Lato" w:hAnsi="Lato" w:cs="Arial"/>
        </w:rPr>
        <w:t xml:space="preserve"> considere</w:t>
      </w:r>
      <w:r w:rsidR="00F364EE" w:rsidRPr="0058704B">
        <w:rPr>
          <w:rFonts w:ascii="Lato" w:hAnsi="Lato" w:cs="Arial"/>
        </w:rPr>
        <w:t>n</w:t>
      </w:r>
      <w:r w:rsidRPr="0058704B">
        <w:rPr>
          <w:rFonts w:ascii="Lato" w:hAnsi="Lato" w:cs="Arial"/>
        </w:rPr>
        <w:t xml:space="preserve"> que </w:t>
      </w:r>
      <w:r w:rsidR="00F364EE" w:rsidRPr="0058704B">
        <w:rPr>
          <w:rFonts w:ascii="Lato" w:hAnsi="Lato" w:cs="Arial"/>
        </w:rPr>
        <w:t xml:space="preserve">son las </w:t>
      </w:r>
      <w:r w:rsidR="00E01146" w:rsidRPr="0058704B">
        <w:rPr>
          <w:rFonts w:ascii="Lato" w:hAnsi="Lato" w:cs="Arial"/>
        </w:rPr>
        <w:t>más</w:t>
      </w:r>
      <w:r w:rsidR="00F364EE" w:rsidRPr="0058704B">
        <w:rPr>
          <w:rFonts w:ascii="Lato" w:hAnsi="Lato" w:cs="Arial"/>
        </w:rPr>
        <w:t xml:space="preserve"> apropiadas para responder a las</w:t>
      </w:r>
      <w:r w:rsidRPr="0058704B">
        <w:rPr>
          <w:rFonts w:ascii="Lato" w:hAnsi="Lato" w:cs="Arial"/>
        </w:rPr>
        <w:t xml:space="preserve"> preguntas </w:t>
      </w:r>
      <w:r w:rsidR="00F364EE" w:rsidRPr="0058704B">
        <w:rPr>
          <w:rFonts w:ascii="Lato" w:hAnsi="Lato" w:cs="Arial"/>
        </w:rPr>
        <w:t xml:space="preserve">relacionadas a los elementos de esta sección </w:t>
      </w:r>
      <w:r w:rsidRPr="0058704B">
        <w:rPr>
          <w:rFonts w:ascii="Lato" w:hAnsi="Lato" w:cs="Arial"/>
        </w:rPr>
        <w:t xml:space="preserve">y </w:t>
      </w:r>
      <w:r w:rsidR="00F364EE" w:rsidRPr="0058704B">
        <w:rPr>
          <w:rFonts w:ascii="Lato" w:hAnsi="Lato" w:cs="Arial"/>
        </w:rPr>
        <w:t xml:space="preserve">elegir </w:t>
      </w:r>
      <w:r w:rsidRPr="0058704B">
        <w:rPr>
          <w:rFonts w:ascii="Lato" w:hAnsi="Lato" w:cs="Arial"/>
        </w:rPr>
        <w:t>un</w:t>
      </w:r>
      <w:r w:rsidR="00F364EE" w:rsidRPr="0058704B">
        <w:rPr>
          <w:rFonts w:ascii="Lato" w:hAnsi="Lato" w:cs="Arial"/>
        </w:rPr>
        <w:t>/a</w:t>
      </w:r>
      <w:r w:rsidRPr="0058704B">
        <w:rPr>
          <w:rFonts w:ascii="Lato" w:hAnsi="Lato" w:cs="Arial"/>
        </w:rPr>
        <w:t xml:space="preserve"> facilitador</w:t>
      </w:r>
      <w:r w:rsidR="00F364EE" w:rsidRPr="0058704B">
        <w:rPr>
          <w:rFonts w:ascii="Lato" w:hAnsi="Lato" w:cs="Arial"/>
        </w:rPr>
        <w:t>/a para que los guie en el proces</w:t>
      </w:r>
      <w:r w:rsidR="00E01146">
        <w:rPr>
          <w:rFonts w:ascii="Lato" w:hAnsi="Lato" w:cs="Arial"/>
        </w:rPr>
        <w:t>o</w:t>
      </w:r>
      <w:r w:rsidR="00F364EE" w:rsidRPr="0058704B">
        <w:rPr>
          <w:rFonts w:ascii="Lato" w:hAnsi="Lato" w:cs="Arial"/>
        </w:rPr>
        <w:t>.</w:t>
      </w:r>
      <w:r w:rsidRPr="0058704B">
        <w:rPr>
          <w:rFonts w:ascii="Lato" w:hAnsi="Lato" w:cs="Arial"/>
        </w:rPr>
        <w:t xml:space="preserve"> </w:t>
      </w:r>
    </w:p>
    <w:p w14:paraId="153FB5F5" w14:textId="77777777" w:rsidR="00E24B40" w:rsidRPr="0058704B" w:rsidRDefault="00E24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</w:rPr>
      </w:pPr>
    </w:p>
    <w:p w14:paraId="44C59A06" w14:textId="3C02670C" w:rsidR="00E70B5C" w:rsidRPr="0058704B" w:rsidRDefault="008C60A2" w:rsidP="008C6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  <w:color w:val="000000"/>
        </w:rPr>
      </w:pPr>
      <w:r w:rsidRPr="0058704B">
        <w:rPr>
          <w:noProof/>
          <w:lang w:val="en-GB"/>
        </w:rPr>
        <w:drawing>
          <wp:inline distT="0" distB="0" distL="0" distR="0" wp14:anchorId="712EB05C" wp14:editId="1FFE094C">
            <wp:extent cx="4148613" cy="29622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" t="9016" r="50267" b="13989"/>
                    <a:stretch/>
                  </pic:blipFill>
                  <pic:spPr bwMode="auto">
                    <a:xfrm>
                      <a:off x="0" y="0"/>
                      <a:ext cx="4160603" cy="29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5023D" w14:textId="71A7779B" w:rsidR="00897583" w:rsidRPr="0058704B" w:rsidRDefault="00F74923" w:rsidP="00897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8704B">
        <w:rPr>
          <w:rFonts w:ascii="Lato" w:hAnsi="Lato"/>
          <w:b/>
        </w:rPr>
        <w:t>Contenidos - Sección 1</w:t>
      </w:r>
      <w:r w:rsidRPr="0058704B">
        <w:rPr>
          <w:rFonts w:ascii="Lato" w:hAnsi="Lato"/>
        </w:rPr>
        <w:br/>
      </w:r>
      <w:r w:rsidRPr="0058704B">
        <w:rPr>
          <w:rFonts w:ascii="Lato" w:hAnsi="Lato"/>
        </w:rPr>
        <w:br/>
      </w:r>
      <w:hyperlink w:anchor="experienciaguia" w:history="1">
        <w:r w:rsidRPr="0058704B">
          <w:rPr>
            <w:rStyle w:val="Hyperlink"/>
            <w:rFonts w:ascii="Lato" w:hAnsi="Lato"/>
            <w:b/>
            <w:color w:val="auto"/>
            <w:u w:val="none"/>
          </w:rPr>
          <w:t xml:space="preserve">I. </w:t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PRINCIPALES </w:t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ELEMENTOS </w:t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>DE LA MISIÓN</w:t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 (l</w:t>
        </w:r>
        <w:r w:rsidRPr="0058704B">
          <w:rPr>
            <w:rStyle w:val="Hyperlink"/>
            <w:rFonts w:ascii="Lato" w:hAnsi="Lato"/>
            <w:b/>
            <w:color w:val="auto"/>
            <w:u w:val="none"/>
          </w:rPr>
          <w:t>o que hacemos)</w:t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  </w:t>
        </w:r>
        <w:r w:rsidR="007B24F9" w:rsidRPr="0058704B">
          <w:rPr>
            <w:rStyle w:val="Hyperlink"/>
            <w:rFonts w:ascii="Lato" w:hAnsi="Lato"/>
            <w:color w:val="auto"/>
            <w:u w:val="none"/>
          </w:rPr>
          <w:t xml:space="preserve">  </w:t>
        </w:r>
        <w:r w:rsidR="007B24F9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F42DD4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color w:val="auto"/>
            <w:u w:val="none"/>
          </w:rPr>
          <w:tab/>
        </w:r>
        <w:r w:rsidRPr="0058704B">
          <w:rPr>
            <w:rStyle w:val="Hyperlink"/>
            <w:rFonts w:ascii="Lato" w:hAnsi="Lato"/>
            <w:b/>
            <w:color w:val="auto"/>
            <w:u w:val="none"/>
          </w:rPr>
          <w:t>4</w:t>
        </w:r>
      </w:hyperlink>
      <w:r w:rsidRPr="0058704B">
        <w:rPr>
          <w:rFonts w:ascii="Lato" w:hAnsi="Lato"/>
        </w:rPr>
        <w:br/>
      </w:r>
    </w:p>
    <w:p w14:paraId="4762B931" w14:textId="73D72742" w:rsidR="00F42DD4" w:rsidRPr="0058704B" w:rsidRDefault="005B2B37" w:rsidP="00897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Lato" w:hAnsi="Lato" w:cs="Arial"/>
          <w:color w:val="212121"/>
          <w:shd w:val="clear" w:color="auto" w:fill="FFFFFF"/>
        </w:rPr>
      </w:pPr>
      <w:hyperlink w:anchor="experienciaguia" w:history="1"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I.1 </w:t>
        </w:r>
        <w:r w:rsidR="001B51AC" w:rsidRPr="0058704B">
          <w:rPr>
            <w:rStyle w:val="Hyperlink"/>
            <w:rFonts w:ascii="Lato" w:hAnsi="Lato"/>
            <w:b/>
            <w:color w:val="auto"/>
            <w:u w:val="none"/>
          </w:rPr>
          <w:t>Experiencia Guía y Guía Scouts</w:t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1B51AC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1B51AC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>4</w:t>
        </w:r>
      </w:hyperlink>
      <w:r w:rsidR="00F42DD4" w:rsidRPr="0058704B">
        <w:rPr>
          <w:rFonts w:ascii="Lato" w:hAnsi="Lato"/>
        </w:rPr>
        <w:br/>
      </w:r>
      <w:r w:rsidR="00F42DD4" w:rsidRPr="0058704B">
        <w:rPr>
          <w:rFonts w:ascii="Lato" w:hAnsi="Lato" w:cs="Arial"/>
          <w:color w:val="212121"/>
          <w:shd w:val="clear" w:color="auto" w:fill="FFFFFF"/>
        </w:rPr>
        <w:t xml:space="preserve">1. Programa bien diseñado </w:t>
      </w:r>
    </w:p>
    <w:p w14:paraId="4DED612A" w14:textId="0ED37915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ato" w:hAnsi="Lato" w:cs="Arial"/>
          <w:color w:val="212121"/>
          <w:shd w:val="clear" w:color="auto" w:fill="FFFFFF"/>
        </w:rPr>
      </w:pPr>
      <w:r w:rsidRPr="0058704B">
        <w:rPr>
          <w:rFonts w:ascii="Lato" w:hAnsi="Lato" w:cs="Arial"/>
          <w:color w:val="212121"/>
          <w:shd w:val="clear" w:color="auto" w:fill="FFFFFF"/>
        </w:rPr>
        <w:t xml:space="preserve">2. Espacio seguro para todas las niñas </w:t>
      </w:r>
    </w:p>
    <w:p w14:paraId="2A56DC6A" w14:textId="7F92B223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ato" w:hAnsi="Lato" w:cs="Arial"/>
          <w:color w:val="212121"/>
          <w:shd w:val="clear" w:color="auto" w:fill="FFFFFF"/>
        </w:rPr>
      </w:pPr>
      <w:r w:rsidRPr="0058704B">
        <w:rPr>
          <w:rFonts w:ascii="Lato" w:hAnsi="Lato" w:cs="Arial"/>
          <w:color w:val="212121"/>
          <w:shd w:val="clear" w:color="auto" w:fill="FFFFFF"/>
        </w:rPr>
        <w:t xml:space="preserve">3. Método educativo </w:t>
      </w:r>
    </w:p>
    <w:p w14:paraId="793728D1" w14:textId="3D5C2FE8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Lato" w:hAnsi="Lato" w:cs="Arial"/>
          <w:color w:val="212121"/>
          <w:shd w:val="clear" w:color="auto" w:fill="FFFFFF"/>
        </w:rPr>
      </w:pPr>
      <w:r w:rsidRPr="0058704B">
        <w:rPr>
          <w:rFonts w:ascii="Lato" w:hAnsi="Lato" w:cs="Arial"/>
          <w:color w:val="212121"/>
          <w:shd w:val="clear" w:color="auto" w:fill="FFFFFF"/>
        </w:rPr>
        <w:t>4. Impacto mundial más amplio</w:t>
      </w:r>
    </w:p>
    <w:p w14:paraId="14A6AFD9" w14:textId="77777777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ato" w:hAnsi="Lato"/>
        </w:rPr>
      </w:pPr>
    </w:p>
    <w:p w14:paraId="0C6A2919" w14:textId="22F53504" w:rsidR="00F42DD4" w:rsidRPr="0058704B" w:rsidRDefault="005B2B37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ato" w:hAnsi="Lato"/>
          <w:b/>
        </w:rPr>
      </w:pPr>
      <w:hyperlink w:anchor="Liderazgoadulto" w:history="1"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I.2 Práctica de Liderazgo para Adultos </w:t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>1</w:t>
        </w:r>
        <w:r w:rsidR="008B5423" w:rsidRPr="0058704B">
          <w:rPr>
            <w:rStyle w:val="Hyperlink"/>
            <w:rFonts w:ascii="Lato" w:hAnsi="Lato"/>
            <w:b/>
            <w:color w:val="auto"/>
            <w:u w:val="none"/>
          </w:rPr>
          <w:t>3</w:t>
        </w:r>
      </w:hyperlink>
    </w:p>
    <w:p w14:paraId="01CA2AFC" w14:textId="75EAFF15" w:rsidR="00F42DD4" w:rsidRPr="0058704B" w:rsidRDefault="00F42DD4" w:rsidP="00F42DD4">
      <w:pPr>
        <w:pStyle w:val="HTMLPreformatted"/>
        <w:numPr>
          <w:ilvl w:val="0"/>
          <w:numId w:val="13"/>
        </w:numPr>
        <w:shd w:val="clear" w:color="auto" w:fill="FFFFFF"/>
        <w:ind w:left="1701" w:hanging="283"/>
        <w:rPr>
          <w:rFonts w:ascii="Lato" w:hAnsi="Lato"/>
          <w:color w:val="212121"/>
          <w:sz w:val="22"/>
        </w:rPr>
      </w:pPr>
      <w:r w:rsidRPr="0058704B">
        <w:rPr>
          <w:rFonts w:ascii="Lato" w:hAnsi="Lato"/>
          <w:color w:val="212121"/>
          <w:sz w:val="22"/>
        </w:rPr>
        <w:t>Práctica de Liderazgo y Cultura</w:t>
      </w:r>
    </w:p>
    <w:p w14:paraId="43DFBDF8" w14:textId="7DA98B1C" w:rsidR="00F42DD4" w:rsidRPr="0058704B" w:rsidRDefault="00F42DD4" w:rsidP="00F42DD4">
      <w:pPr>
        <w:pStyle w:val="ListParagraph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283"/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Oportunidades de desarrollo para adultos</w:t>
      </w:r>
    </w:p>
    <w:p w14:paraId="4F032442" w14:textId="44A2E4FB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Lato" w:hAnsi="Lato"/>
        </w:rPr>
      </w:pPr>
    </w:p>
    <w:p w14:paraId="17243FF6" w14:textId="77777777" w:rsidR="00897583" w:rsidRPr="0058704B" w:rsidRDefault="005B2B37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  <w:hyperlink w:anchor="Gestionorganizacional" w:history="1"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>II.</w:t>
        </w:r>
        <w:r w:rsidR="00F74923" w:rsidRPr="0058704B">
          <w:rPr>
            <w:rStyle w:val="Hyperlink"/>
            <w:rFonts w:ascii="Lato" w:hAnsi="Lato" w:cs="Arial"/>
            <w:b/>
            <w:color w:val="auto"/>
            <w:u w:val="none"/>
          </w:rPr>
          <w:t xml:space="preserve"> </w:t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>ELEMENTOS FUNCIONALES</w:t>
        </w:r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 (como lo hacemos) </w:t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897583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>1</w:t>
        </w:r>
        <w:r w:rsidR="008B5423" w:rsidRPr="0058704B">
          <w:rPr>
            <w:rStyle w:val="Hyperlink"/>
            <w:rFonts w:ascii="Lato" w:hAnsi="Lato"/>
            <w:b/>
            <w:color w:val="auto"/>
            <w:u w:val="none"/>
          </w:rPr>
          <w:t>6</w:t>
        </w:r>
      </w:hyperlink>
      <w:r w:rsidR="00F74923" w:rsidRPr="0058704B">
        <w:rPr>
          <w:rFonts w:ascii="Lato" w:hAnsi="Lato"/>
          <w:b/>
        </w:rPr>
        <w:br/>
      </w:r>
    </w:p>
    <w:p w14:paraId="3A665D7F" w14:textId="005D5220" w:rsidR="00111658" w:rsidRPr="0058704B" w:rsidRDefault="005B2B37" w:rsidP="00897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ato" w:eastAsia="Lato" w:hAnsi="Lato" w:cs="Lato"/>
          <w:b/>
        </w:rPr>
      </w:pPr>
      <w:hyperlink w:anchor="Gestionorganizacional" w:history="1"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 xml:space="preserve">II.1 Gestión de la organización </w:t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B031A1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4069ED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7B24F9" w:rsidRPr="0058704B">
          <w:rPr>
            <w:rStyle w:val="Hyperlink"/>
            <w:rFonts w:ascii="Lato" w:hAnsi="Lato"/>
            <w:b/>
            <w:color w:val="auto"/>
            <w:u w:val="none"/>
          </w:rPr>
          <w:tab/>
        </w:r>
        <w:r w:rsidR="00F74923" w:rsidRPr="0058704B">
          <w:rPr>
            <w:rStyle w:val="Hyperlink"/>
            <w:rFonts w:ascii="Lato" w:hAnsi="Lato"/>
            <w:b/>
            <w:color w:val="auto"/>
            <w:u w:val="none"/>
          </w:rPr>
          <w:t>1</w:t>
        </w:r>
        <w:r w:rsidR="008B5423" w:rsidRPr="0058704B">
          <w:rPr>
            <w:rStyle w:val="Hyperlink"/>
            <w:rFonts w:ascii="Lato" w:hAnsi="Lato"/>
            <w:b/>
            <w:color w:val="auto"/>
            <w:u w:val="none"/>
          </w:rPr>
          <w:t>6</w:t>
        </w:r>
      </w:hyperlink>
      <w:r w:rsidR="005D5D5B" w:rsidRPr="0058704B">
        <w:rPr>
          <w:rFonts w:ascii="Lato" w:eastAsia="Lato" w:hAnsi="Lato" w:cs="Lato"/>
          <w:b/>
        </w:rPr>
        <w:tab/>
      </w:r>
    </w:p>
    <w:p w14:paraId="6F14B22A" w14:textId="77777777" w:rsidR="00F42DD4" w:rsidRPr="0058704B" w:rsidRDefault="00F42DD4" w:rsidP="00F42DD4">
      <w:pPr>
        <w:pStyle w:val="ListParagraph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Estructura, sistemas y procesos de voluntariado</w:t>
      </w:r>
    </w:p>
    <w:p w14:paraId="17A81535" w14:textId="188C6363" w:rsidR="00F42DD4" w:rsidRPr="0058704B" w:rsidRDefault="00F42DD4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hAnsi="Lato"/>
        </w:rPr>
      </w:pPr>
    </w:p>
    <w:p w14:paraId="2A8FFAE0" w14:textId="37EC0DC1" w:rsidR="007B24F9" w:rsidRPr="0058704B" w:rsidRDefault="005B2B37" w:rsidP="00F42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Lato" w:eastAsia="Lato" w:hAnsi="Lato" w:cs="Lato"/>
        </w:rPr>
      </w:pPr>
      <w:hyperlink w:anchor="Gbernancia" w:history="1">
        <w:r w:rsidR="00897583" w:rsidRPr="0058704B">
          <w:rPr>
            <w:rStyle w:val="Hyperlink"/>
            <w:rFonts w:ascii="Lato" w:eastAsia="Lato" w:hAnsi="Lato" w:cs="Lato"/>
            <w:b/>
            <w:color w:val="auto"/>
            <w:u w:val="none"/>
          </w:rPr>
          <w:t>II.2  Gobernanza</w:t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7B24F9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B031A1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4069ED" w:rsidRPr="0058704B">
          <w:rPr>
            <w:rStyle w:val="Hyperlink"/>
            <w:rFonts w:ascii="Lato" w:eastAsia="Lato" w:hAnsi="Lato" w:cs="Lato"/>
            <w:color w:val="auto"/>
            <w:u w:val="none"/>
          </w:rPr>
          <w:tab/>
        </w:r>
        <w:r w:rsidR="008B5423" w:rsidRPr="0058704B">
          <w:rPr>
            <w:rStyle w:val="Hyperlink"/>
            <w:rFonts w:ascii="Lato" w:eastAsia="Lato" w:hAnsi="Lato" w:cs="Lato"/>
            <w:b/>
            <w:color w:val="auto"/>
            <w:u w:val="none"/>
          </w:rPr>
          <w:t>23</w:t>
        </w:r>
      </w:hyperlink>
    </w:p>
    <w:p w14:paraId="75DB5C93" w14:textId="1182CC0F" w:rsidR="00F42DD4" w:rsidRPr="0058704B" w:rsidRDefault="00F42DD4" w:rsidP="00F42DD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Estatutos</w:t>
      </w:r>
      <w:r w:rsidR="00897583" w:rsidRPr="0058704B">
        <w:rPr>
          <w:rFonts w:ascii="Lato" w:hAnsi="Lato" w:cs="Courier New"/>
          <w:color w:val="212121"/>
          <w:szCs w:val="20"/>
        </w:rPr>
        <w:t xml:space="preserve"> y Reglamentos</w:t>
      </w:r>
    </w:p>
    <w:p w14:paraId="7B7B57BA" w14:textId="0A836E94" w:rsidR="00F42DD4" w:rsidRPr="0058704B" w:rsidRDefault="00F42DD4" w:rsidP="00F42DD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Estructura y sistemas</w:t>
      </w:r>
    </w:p>
    <w:p w14:paraId="45E1832A" w14:textId="29D4A6C7" w:rsidR="00F42DD4" w:rsidRPr="0058704B" w:rsidRDefault="00F42DD4" w:rsidP="00F42DD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Personas y trabajo en equipo efectivo</w:t>
      </w:r>
    </w:p>
    <w:p w14:paraId="7771C130" w14:textId="067A2DD8" w:rsidR="00F42DD4" w:rsidRPr="0058704B" w:rsidRDefault="00897583" w:rsidP="00F42DD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ato" w:hAnsi="Lato" w:cs="Courier New"/>
          <w:color w:val="212121"/>
          <w:szCs w:val="20"/>
        </w:rPr>
      </w:pPr>
      <w:r w:rsidRPr="0058704B">
        <w:rPr>
          <w:rFonts w:ascii="Lato" w:hAnsi="Lato" w:cs="Courier New"/>
          <w:color w:val="212121"/>
          <w:szCs w:val="20"/>
        </w:rPr>
        <w:t>Entorno</w:t>
      </w:r>
      <w:r w:rsidR="00F42DD4" w:rsidRPr="0058704B">
        <w:rPr>
          <w:rFonts w:ascii="Lato" w:hAnsi="Lato" w:cs="Courier New"/>
          <w:color w:val="212121"/>
          <w:szCs w:val="20"/>
        </w:rPr>
        <w:t xml:space="preserve"> externo</w:t>
      </w:r>
    </w:p>
    <w:p w14:paraId="49BF5C08" w14:textId="3DA36CFA" w:rsidR="00E24B40" w:rsidRPr="0058704B" w:rsidRDefault="00E24B40" w:rsidP="00F42DD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Lato" w:eastAsia="Lato" w:hAnsi="Lato" w:cs="Lato"/>
          <w:color w:val="000000"/>
          <w:sz w:val="20"/>
        </w:rPr>
      </w:pPr>
    </w:p>
    <w:p w14:paraId="4D3A828F" w14:textId="77777777" w:rsidR="00E24B40" w:rsidRPr="0058704B" w:rsidRDefault="00E24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color w:val="000000"/>
          <w:sz w:val="20"/>
        </w:rPr>
      </w:pPr>
    </w:p>
    <w:p w14:paraId="41BF4AAB" w14:textId="56B90FE2" w:rsidR="00E24B40" w:rsidRPr="0058704B" w:rsidRDefault="005D5D5B" w:rsidP="00111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color w:val="000000"/>
          <w:sz w:val="20"/>
        </w:rPr>
      </w:pPr>
      <w:r w:rsidRPr="0058704B">
        <w:rPr>
          <w:rFonts w:ascii="Lato" w:hAnsi="Lato"/>
          <w:sz w:val="20"/>
        </w:rPr>
        <w:br w:type="page"/>
      </w:r>
    </w:p>
    <w:p w14:paraId="5D3F895E" w14:textId="0E97D39D" w:rsidR="00E24B40" w:rsidRPr="0058704B" w:rsidRDefault="00E24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</w:rPr>
      </w:pPr>
    </w:p>
    <w:p w14:paraId="76C0971D" w14:textId="5D01C246" w:rsidR="007B24F9" w:rsidRPr="0058704B" w:rsidRDefault="004069ED" w:rsidP="000E589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Lato" w:eastAsia="Lato" w:hAnsi="Lato" w:cs="Lato"/>
          <w:b/>
          <w:sz w:val="32"/>
        </w:rPr>
      </w:pPr>
      <w:r w:rsidRPr="0058704B">
        <w:rPr>
          <w:rFonts w:ascii="Lato" w:hAnsi="Lato"/>
          <w:b/>
          <w:sz w:val="28"/>
          <w:szCs w:val="27"/>
        </w:rPr>
        <w:t xml:space="preserve">PRINCIPALES </w:t>
      </w:r>
      <w:r w:rsidR="001D045B" w:rsidRPr="0058704B">
        <w:rPr>
          <w:rFonts w:ascii="Lato" w:hAnsi="Lato"/>
          <w:b/>
          <w:sz w:val="28"/>
          <w:szCs w:val="27"/>
        </w:rPr>
        <w:t xml:space="preserve">ELEMENTOS </w:t>
      </w:r>
      <w:r w:rsidRPr="0058704B">
        <w:rPr>
          <w:rFonts w:ascii="Lato" w:hAnsi="Lato"/>
          <w:b/>
          <w:sz w:val="28"/>
          <w:szCs w:val="27"/>
        </w:rPr>
        <w:t xml:space="preserve">DE LA MISIÓN </w:t>
      </w:r>
      <w:r w:rsidR="007B24F9" w:rsidRPr="0058704B">
        <w:rPr>
          <w:rFonts w:ascii="Lato" w:hAnsi="Lato"/>
          <w:b/>
          <w:sz w:val="28"/>
          <w:szCs w:val="27"/>
        </w:rPr>
        <w:t xml:space="preserve">(Lo que hacemos)    </w:t>
      </w:r>
    </w:p>
    <w:p w14:paraId="6985B356" w14:textId="0432FD16" w:rsidR="00E24B40" w:rsidRPr="0058704B" w:rsidRDefault="007B24F9" w:rsidP="007B24F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Lato" w:eastAsia="Lato" w:hAnsi="Lato" w:cs="Lato"/>
          <w:b/>
        </w:rPr>
      </w:pPr>
      <w:bookmarkStart w:id="0" w:name="experienciaguia"/>
      <w:r w:rsidRPr="0058704B">
        <w:rPr>
          <w:rFonts w:ascii="Lato" w:hAnsi="Lato"/>
          <w:b/>
        </w:rPr>
        <w:t xml:space="preserve">I.1 </w:t>
      </w:r>
      <w:r w:rsidRPr="0058704B">
        <w:rPr>
          <w:rFonts w:ascii="Lato" w:hAnsi="Lato"/>
          <w:b/>
        </w:rPr>
        <w:tab/>
      </w:r>
      <w:r w:rsidR="001D045B" w:rsidRPr="0058704B">
        <w:rPr>
          <w:rFonts w:ascii="Lato" w:eastAsia="Lato" w:hAnsi="Lato" w:cs="Lato"/>
          <w:b/>
        </w:rPr>
        <w:t>Experiencia Guia y</w:t>
      </w:r>
      <w:r w:rsidRPr="0058704B">
        <w:rPr>
          <w:rFonts w:ascii="Lato" w:eastAsia="Lato" w:hAnsi="Lato" w:cs="Lato"/>
          <w:b/>
        </w:rPr>
        <w:t xml:space="preserve"> Guia Scout</w:t>
      </w:r>
    </w:p>
    <w:bookmarkEnd w:id="0"/>
    <w:p w14:paraId="3BE1D232" w14:textId="77777777" w:rsidR="00D3080B" w:rsidRPr="0058704B" w:rsidRDefault="00D3080B" w:rsidP="00D3080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590"/>
        <w:gridCol w:w="1830"/>
        <w:gridCol w:w="2385"/>
        <w:gridCol w:w="2595"/>
        <w:gridCol w:w="2640"/>
        <w:gridCol w:w="3690"/>
      </w:tblGrid>
      <w:tr w:rsidR="00243A56" w:rsidRPr="0058704B" w14:paraId="728BBD77" w14:textId="77777777" w:rsidTr="00243A56">
        <w:trPr>
          <w:trHeight w:val="386"/>
        </w:trPr>
        <w:tc>
          <w:tcPr>
            <w:tcW w:w="14730" w:type="dxa"/>
            <w:gridSpan w:val="6"/>
          </w:tcPr>
          <w:p w14:paraId="423908F1" w14:textId="77777777" w:rsidR="00243A56" w:rsidRPr="0058704B" w:rsidRDefault="00243A56" w:rsidP="00580D5C">
            <w:pPr>
              <w:pStyle w:val="NoSpacing"/>
              <w:rPr>
                <w:rFonts w:ascii="Lato" w:hAnsi="Lato"/>
                <w:lang w:val="es-AR"/>
              </w:rPr>
            </w:pPr>
            <w:r w:rsidRPr="0058704B">
              <w:rPr>
                <w:rFonts w:ascii="Lato" w:hAnsi="Lato"/>
                <w:lang w:val="es-AR"/>
              </w:rPr>
              <w:t>Los miembros jóvenes pueden acceder a un programa planificado de actividades integrales de desarrollo personal basado en valores, diseñado para ser relevante para su vida, y que ofrece un espacio seguro para practicar habilidades de liderazgo y para la vida.</w:t>
            </w:r>
          </w:p>
          <w:p w14:paraId="57EB2232" w14:textId="586BFF96" w:rsidR="00243A56" w:rsidRPr="0058704B" w:rsidRDefault="00243A56" w:rsidP="00580D5C">
            <w:pPr>
              <w:pStyle w:val="NoSpacing"/>
              <w:rPr>
                <w:rFonts w:ascii="Lato" w:hAnsi="Lato"/>
                <w:sz w:val="20"/>
                <w:szCs w:val="20"/>
                <w:lang w:val="es-AR"/>
              </w:rPr>
            </w:pPr>
          </w:p>
        </w:tc>
      </w:tr>
      <w:tr w:rsidR="00E24B40" w:rsidRPr="0058704B" w14:paraId="662456EC" w14:textId="77777777" w:rsidTr="00243A5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14730" w:type="dxa"/>
            <w:gridSpan w:val="6"/>
            <w:shd w:val="clear" w:color="auto" w:fill="000000"/>
          </w:tcPr>
          <w:p w14:paraId="493DE26D" w14:textId="51BAD1C1" w:rsidR="00E24B40" w:rsidRPr="0058704B" w:rsidRDefault="00243A56" w:rsidP="00F7492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58704B">
              <w:rPr>
                <w:rFonts w:ascii="Lato" w:eastAsia="Lato" w:hAnsi="Lato" w:cs="Lato"/>
                <w:sz w:val="24"/>
                <w:szCs w:val="24"/>
              </w:rPr>
              <w:t>EXPERIENCIA GUIA Y</w:t>
            </w:r>
            <w:r w:rsidR="00F74923" w:rsidRPr="0058704B">
              <w:rPr>
                <w:rFonts w:ascii="Lato" w:eastAsia="Lato" w:hAnsi="Lato" w:cs="Lato"/>
                <w:sz w:val="24"/>
                <w:szCs w:val="24"/>
              </w:rPr>
              <w:t xml:space="preserve"> GUIA SCOUT</w:t>
            </w:r>
            <w:r w:rsidR="007B24F9" w:rsidRPr="0058704B">
              <w:rPr>
                <w:rFonts w:ascii="Lato" w:eastAsia="Lato" w:hAnsi="Lato" w:cs="Lato"/>
                <w:color w:val="F3F3F3"/>
                <w:sz w:val="24"/>
                <w:szCs w:val="24"/>
              </w:rPr>
              <w:t xml:space="preserve"> -</w:t>
            </w:r>
            <w:r w:rsidR="005D5D5B" w:rsidRPr="0058704B">
              <w:rPr>
                <w:rFonts w:ascii="Lato" w:eastAsia="Lato" w:hAnsi="Lato" w:cs="Lato"/>
                <w:color w:val="F3F3F3"/>
                <w:sz w:val="24"/>
                <w:szCs w:val="24"/>
              </w:rPr>
              <w:t xml:space="preserve"> </w:t>
            </w:r>
            <w:r w:rsidR="00F74923" w:rsidRPr="0058704B">
              <w:rPr>
                <w:rFonts w:ascii="Lato" w:hAnsi="Lato" w:cs="Arial"/>
                <w:sz w:val="24"/>
                <w:szCs w:val="24"/>
              </w:rPr>
              <w:t>Estándar 1: Programa bien diseñado</w:t>
            </w:r>
          </w:p>
        </w:tc>
      </w:tr>
      <w:tr w:rsidR="00243A56" w:rsidRPr="0058704B" w14:paraId="54E93CDA" w14:textId="77777777" w:rsidTr="00243A5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4730" w:type="dxa"/>
            <w:gridSpan w:val="6"/>
          </w:tcPr>
          <w:p w14:paraId="2F572DA4" w14:textId="77777777" w:rsidR="00243A56" w:rsidRPr="0058704B" w:rsidRDefault="00243A56" w:rsidP="00243A56">
            <w:pPr>
              <w:pStyle w:val="HTMLPreformatted"/>
              <w:shd w:val="clear" w:color="auto" w:fill="FFFFFF"/>
              <w:rPr>
                <w:rFonts w:ascii="Lato" w:hAnsi="Lato"/>
                <w:sz w:val="22"/>
                <w:szCs w:val="22"/>
              </w:rPr>
            </w:pPr>
          </w:p>
          <w:p w14:paraId="29B39EA6" w14:textId="6A660E6B" w:rsidR="00243A56" w:rsidRPr="0058704B" w:rsidRDefault="0075365C" w:rsidP="00243A56">
            <w:pPr>
              <w:pStyle w:val="HTMLPreformatted"/>
              <w:shd w:val="clear" w:color="auto" w:fill="FFFFFF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La</w:t>
            </w:r>
            <w:r w:rsidRPr="0058704B">
              <w:rPr>
                <w:rFonts w:ascii="Lato" w:hAnsi="Lato"/>
              </w:rPr>
              <w:t xml:space="preserve"> </w:t>
            </w:r>
            <w:r w:rsidRPr="0075365C">
              <w:rPr>
                <w:rFonts w:ascii="Lato" w:hAnsi="Lato"/>
                <w:sz w:val="22"/>
              </w:rPr>
              <w:t>asociación</w:t>
            </w:r>
            <w:r w:rsidR="00243A56" w:rsidRPr="0058704B">
              <w:rPr>
                <w:rFonts w:ascii="Lato" w:hAnsi="Lato"/>
                <w:sz w:val="22"/>
                <w:szCs w:val="22"/>
              </w:rPr>
              <w:t xml:space="preserve"> ofrece un programa basado en resultados, adaptado a las necesidades y los intereses de las niñas y las jóvenes en su sociedad actual. </w:t>
            </w:r>
          </w:p>
          <w:p w14:paraId="2C97C18E" w14:textId="78993C84" w:rsidR="00243A56" w:rsidRPr="0058704B" w:rsidRDefault="00243A56" w:rsidP="00243A56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 w:val="22"/>
                <w:szCs w:val="22"/>
              </w:rPr>
            </w:pPr>
          </w:p>
        </w:tc>
      </w:tr>
      <w:tr w:rsidR="00243A56" w:rsidRPr="0058704B" w14:paraId="7BCC75EF" w14:textId="77777777" w:rsidTr="00243A5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1040" w:type="dxa"/>
            <w:gridSpan w:val="5"/>
            <w:shd w:val="clear" w:color="auto" w:fill="000000"/>
          </w:tcPr>
          <w:p w14:paraId="12D04FFD" w14:textId="23955530" w:rsidR="00243A56" w:rsidRPr="0058704B" w:rsidRDefault="00243A56" w:rsidP="00243A56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58704B">
              <w:rPr>
                <w:rFonts w:ascii="Lato" w:hAnsi="Lato" w:cs="Arial"/>
              </w:rPr>
              <w:t>Para cada indicador, seleccione el casillero (</w:t>
            </w:r>
            <w:r w:rsidR="00BF3B62" w:rsidRPr="0058704B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3690" w:type="dxa"/>
            <w:shd w:val="clear" w:color="auto" w:fill="000000"/>
          </w:tcPr>
          <w:p w14:paraId="0215077A" w14:textId="63AA1933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E01146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>para respaldar su elección</w:t>
            </w:r>
          </w:p>
        </w:tc>
      </w:tr>
      <w:tr w:rsidR="00243A56" w:rsidRPr="0058704B" w14:paraId="11CC4817" w14:textId="77777777" w:rsidTr="00243A5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54EE1" w14:textId="19E30A20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 w:cs="Arial"/>
                <w:sz w:val="20"/>
                <w:szCs w:val="20"/>
              </w:rPr>
              <w:t>Indicador No.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004A7" w14:textId="44C59EA0" w:rsidR="00243A56" w:rsidRPr="0058704B" w:rsidRDefault="00243A56" w:rsidP="00243A5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F3855" w14:textId="6C632A4D" w:rsidR="00243A56" w:rsidRPr="0058704B" w:rsidRDefault="00243A56" w:rsidP="00243A5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10186" w14:textId="7CE9D2B7" w:rsidR="00243A56" w:rsidRPr="0058704B" w:rsidRDefault="00243A56" w:rsidP="00243A5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45A0E" w14:textId="335AC56F" w:rsidR="00243A56" w:rsidRPr="0058704B" w:rsidRDefault="00243A56" w:rsidP="00243A56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/>
          </w:tcPr>
          <w:p w14:paraId="513FA5E6" w14:textId="77777777" w:rsidR="00243A56" w:rsidRPr="0058704B" w:rsidRDefault="00243A56" w:rsidP="00243A56">
            <w:pPr>
              <w:jc w:val="center"/>
              <w:rPr>
                <w:rFonts w:ascii="Lato" w:eastAsia="Arial" w:hAnsi="Lato" w:cs="Arial"/>
                <w:sz w:val="20"/>
                <w:szCs w:val="20"/>
              </w:rPr>
            </w:pPr>
          </w:p>
        </w:tc>
      </w:tr>
      <w:tr w:rsidR="00243A56" w:rsidRPr="0058704B" w14:paraId="0336F695" w14:textId="77777777" w:rsidTr="00243A5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590" w:type="dxa"/>
            <w:vAlign w:val="center"/>
          </w:tcPr>
          <w:p w14:paraId="64F66488" w14:textId="31AEF643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1. </w:t>
            </w: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>Experiencia Guia y Guia Scout</w:t>
            </w:r>
          </w:p>
          <w:p w14:paraId="5B7BAEDD" w14:textId="77777777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2F03EFC" w14:textId="4A4DF3F1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 xml:space="preserve">La asociación no tiene una </w:t>
            </w:r>
            <w:r w:rsidRPr="0058704B">
              <w:rPr>
                <w:rFonts w:ascii="Lato" w:hAnsi="Lato"/>
                <w:sz w:val="20"/>
                <w:szCs w:val="20"/>
                <w:u w:val="single"/>
              </w:rPr>
              <w:t>experiencia Guía y Guía Scout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planificada, depende sólo de los manuales, o está usando un </w:t>
            </w:r>
            <w:r w:rsidR="00E01146" w:rsidRPr="0058704B">
              <w:rPr>
                <w:rFonts w:ascii="Lato" w:hAnsi="Lato"/>
                <w:sz w:val="20"/>
                <w:szCs w:val="20"/>
              </w:rPr>
              <w:t>programa sumamente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obsoleto. </w:t>
            </w:r>
          </w:p>
        </w:tc>
        <w:tc>
          <w:tcPr>
            <w:tcW w:w="2385" w:type="dxa"/>
            <w:vAlign w:val="center"/>
          </w:tcPr>
          <w:p w14:paraId="45AD1633" w14:textId="738587E5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 xml:space="preserve">La asociación cuenta con una </w:t>
            </w:r>
            <w:r w:rsidRPr="0058704B">
              <w:rPr>
                <w:rFonts w:ascii="Lato" w:hAnsi="Lato"/>
                <w:sz w:val="20"/>
                <w:szCs w:val="20"/>
                <w:u w:val="single"/>
              </w:rPr>
              <w:t>experiencia Guía y Guía Scout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planificada que no tiene resultados educativos medibles, o no toma en cuenta las necesidades y los intereses de los jóvenes.</w:t>
            </w:r>
          </w:p>
        </w:tc>
        <w:tc>
          <w:tcPr>
            <w:tcW w:w="2595" w:type="dxa"/>
            <w:vAlign w:val="center"/>
          </w:tcPr>
          <w:p w14:paraId="21F3CDC0" w14:textId="77777777" w:rsidR="00243A56" w:rsidRPr="0058704B" w:rsidRDefault="00243A56" w:rsidP="00243A56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1C397567" w14:textId="2F615294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 w:cs="Arial"/>
                <w:sz w:val="20"/>
                <w:szCs w:val="20"/>
              </w:rPr>
              <w:t xml:space="preserve">cuenta con un plan para la propuesta </w:t>
            </w:r>
            <w:r w:rsidR="00E01146" w:rsidRPr="0058704B">
              <w:rPr>
                <w:rFonts w:ascii="Lato" w:hAnsi="Lato" w:cs="Arial"/>
                <w:sz w:val="20"/>
                <w:szCs w:val="20"/>
              </w:rPr>
              <w:t>educativa</w:t>
            </w:r>
            <w:r w:rsidRPr="0058704B">
              <w:rPr>
                <w:rFonts w:ascii="Lato" w:hAnsi="Lato" w:cs="Arial"/>
                <w:sz w:val="20"/>
                <w:szCs w:val="20"/>
              </w:rPr>
              <w:t xml:space="preserve"> no formal de la </w:t>
            </w:r>
            <w:r w:rsidRPr="0058704B">
              <w:rPr>
                <w:rFonts w:ascii="Lato" w:hAnsi="Lato" w:cs="Arial"/>
                <w:sz w:val="20"/>
                <w:szCs w:val="20"/>
                <w:u w:val="single"/>
              </w:rPr>
              <w:t xml:space="preserve">experiencia Guia y Guia Scout </w:t>
            </w:r>
            <w:r w:rsidRPr="0058704B">
              <w:rPr>
                <w:rFonts w:ascii="Lato" w:hAnsi="Lato" w:cs="Arial"/>
                <w:sz w:val="20"/>
                <w:szCs w:val="20"/>
              </w:rPr>
              <w:t>que responde a las necesidades de los jóvenes en su sociedad, tiene resultados educativos medibles y revisa esta plan al menos una vez cada cinco años.</w:t>
            </w:r>
          </w:p>
        </w:tc>
        <w:tc>
          <w:tcPr>
            <w:tcW w:w="2640" w:type="dxa"/>
            <w:vAlign w:val="center"/>
          </w:tcPr>
          <w:p w14:paraId="0558899C" w14:textId="77777777" w:rsidR="00243A56" w:rsidRPr="0058704B" w:rsidRDefault="00243A56" w:rsidP="00243A56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63599FD9" w14:textId="56693326" w:rsidR="00243A56" w:rsidRPr="0058704B" w:rsidRDefault="00243A56" w:rsidP="00243A56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tiene un marco educativo basado en resultados que define claramente el impacto que su trabajo tendrá en los jóvenes.</w:t>
            </w:r>
            <w:r w:rsidRPr="0058704B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704B">
              <w:rPr>
                <w:rFonts w:ascii="Lato" w:hAnsi="Lato"/>
                <w:sz w:val="20"/>
                <w:szCs w:val="20"/>
              </w:rPr>
              <w:t>El marco está fuertemente integrado con el marco de desarrollo para adultos.</w:t>
            </w:r>
            <w:r w:rsidRPr="0058704B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La </w:t>
            </w:r>
            <w:r w:rsidR="00AE27C5" w:rsidRPr="0058704B">
              <w:rPr>
                <w:rFonts w:ascii="Lato" w:hAnsi="Lato"/>
                <w:sz w:val="20"/>
                <w:szCs w:val="20"/>
                <w:u w:val="single"/>
              </w:rPr>
              <w:t xml:space="preserve">experiencia </w:t>
            </w:r>
            <w:r w:rsidRPr="0058704B">
              <w:rPr>
                <w:rFonts w:ascii="Lato" w:hAnsi="Lato"/>
                <w:sz w:val="20"/>
                <w:szCs w:val="20"/>
                <w:u w:val="single"/>
              </w:rPr>
              <w:t>Guia y Guia Scout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es diseñada,  actualizada, su impacto es monitoreado,  y es evaluada en función de este marco y se revisa cada tres años.</w:t>
            </w:r>
          </w:p>
        </w:tc>
        <w:tc>
          <w:tcPr>
            <w:tcW w:w="3690" w:type="dxa"/>
            <w:vAlign w:val="center"/>
          </w:tcPr>
          <w:p w14:paraId="005620DA" w14:textId="67B9C1E7" w:rsidR="00243A56" w:rsidRPr="0058704B" w:rsidRDefault="00243A56" w:rsidP="0024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1D5137D8" w14:textId="77777777" w:rsidR="00A3005D" w:rsidRPr="0058704B" w:rsidRDefault="00A3005D">
      <w:pPr>
        <w:rPr>
          <w:rFonts w:ascii="Lato" w:hAnsi="Lato"/>
        </w:rPr>
      </w:pPr>
      <w:r w:rsidRPr="0058704B">
        <w:rPr>
          <w:rFonts w:ascii="Lato" w:hAnsi="Lato"/>
        </w:rPr>
        <w:br w:type="page"/>
      </w:r>
    </w:p>
    <w:tbl>
      <w:tblPr>
        <w:tblStyle w:val="a3"/>
        <w:tblW w:w="14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830"/>
        <w:gridCol w:w="2385"/>
        <w:gridCol w:w="2595"/>
        <w:gridCol w:w="2640"/>
        <w:gridCol w:w="3690"/>
      </w:tblGrid>
      <w:tr w:rsidR="00A3005D" w:rsidRPr="0058704B" w14:paraId="1A10C927" w14:textId="77777777" w:rsidTr="004345BC">
        <w:trPr>
          <w:trHeight w:val="557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4A9F2" w14:textId="35B4AB9A" w:rsidR="00A3005D" w:rsidRPr="0058704B" w:rsidRDefault="00F74923" w:rsidP="00A30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lastRenderedPageBreak/>
              <w:t>Indicador No.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336889A6" w14:textId="7417A9DD" w:rsidR="00A3005D" w:rsidRPr="0058704B" w:rsidRDefault="00A3005D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4C756BE3" w14:textId="4ADC7507" w:rsidR="00A3005D" w:rsidRPr="0058704B" w:rsidRDefault="00A3005D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4FB8C159" w14:textId="64250404" w:rsidR="00A3005D" w:rsidRPr="0058704B" w:rsidRDefault="00A3005D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7DDE6405" w14:textId="06825D32" w:rsidR="00A3005D" w:rsidRPr="0058704B" w:rsidRDefault="00A3005D" w:rsidP="004345BC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7B01B36" w14:textId="623B1783" w:rsidR="00A3005D" w:rsidRPr="0058704B" w:rsidRDefault="00F74923" w:rsidP="00AE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E01146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AE27C5" w:rsidRPr="0058704B">
              <w:rPr>
                <w:rFonts w:ascii="Lato" w:hAnsi="Lato"/>
              </w:rPr>
              <w:t>respaldar</w:t>
            </w:r>
            <w:r w:rsidRPr="0058704B">
              <w:rPr>
                <w:rFonts w:ascii="Lato" w:hAnsi="Lato"/>
              </w:rPr>
              <w:t xml:space="preserve"> su elección</w:t>
            </w:r>
          </w:p>
        </w:tc>
      </w:tr>
      <w:tr w:rsidR="00E24B40" w:rsidRPr="0058704B" w14:paraId="100D5C94" w14:textId="77777777" w:rsidTr="001B51AC">
        <w:trPr>
          <w:trHeight w:val="50"/>
          <w:jc w:val="center"/>
        </w:trPr>
        <w:tc>
          <w:tcPr>
            <w:tcW w:w="1590" w:type="dxa"/>
            <w:vAlign w:val="center"/>
          </w:tcPr>
          <w:p w14:paraId="6E9E6C1F" w14:textId="2134ACED" w:rsidR="00E24B40" w:rsidRPr="0058704B" w:rsidRDefault="005D5D5B" w:rsidP="00AE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2. </w:t>
            </w:r>
            <w:r w:rsidR="005F47AF" w:rsidRPr="0058704B">
              <w:rPr>
                <w:rFonts w:ascii="Lato" w:hAnsi="Lato" w:cs="Arial"/>
                <w:b/>
                <w:sz w:val="20"/>
                <w:szCs w:val="20"/>
              </w:rPr>
              <w:t xml:space="preserve">Desarrollo de </w:t>
            </w:r>
            <w:r w:rsidR="00AE27C5" w:rsidRPr="0058704B">
              <w:rPr>
                <w:rFonts w:ascii="Lato" w:hAnsi="Lato" w:cs="Arial"/>
                <w:b/>
                <w:sz w:val="20"/>
                <w:szCs w:val="20"/>
              </w:rPr>
              <w:t xml:space="preserve">la </w:t>
            </w:r>
            <w:r w:rsidR="00AE27C5" w:rsidRPr="0058704B">
              <w:rPr>
                <w:rFonts w:ascii="Lato" w:hAnsi="Lato" w:cs="Arial"/>
                <w:b/>
                <w:sz w:val="20"/>
                <w:szCs w:val="20"/>
                <w:u w:val="single"/>
              </w:rPr>
              <w:t xml:space="preserve">experiencia </w:t>
            </w:r>
            <w:r w:rsidR="005F47AF" w:rsidRPr="0058704B">
              <w:rPr>
                <w:rFonts w:ascii="Lato" w:hAnsi="Lato" w:cs="Arial"/>
                <w:b/>
                <w:sz w:val="20"/>
                <w:szCs w:val="20"/>
                <w:u w:val="single"/>
              </w:rPr>
              <w:t xml:space="preserve">Guía </w:t>
            </w:r>
            <w:r w:rsidR="00AE27C5" w:rsidRPr="0058704B">
              <w:rPr>
                <w:rFonts w:ascii="Lato" w:hAnsi="Lato" w:cs="Arial"/>
                <w:b/>
                <w:sz w:val="20"/>
                <w:szCs w:val="20"/>
                <w:u w:val="single"/>
              </w:rPr>
              <w:t>y Guia Scout</w:t>
            </w:r>
          </w:p>
          <w:p w14:paraId="4EA6E01A" w14:textId="77777777" w:rsidR="00E24B40" w:rsidRPr="0058704B" w:rsidRDefault="00E24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1937636A" w14:textId="7ABE2ECC" w:rsidR="00444308" w:rsidRPr="0058704B" w:rsidRDefault="00444308" w:rsidP="00AE27C5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 xml:space="preserve">Las actividades de </w:t>
            </w: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72F0335D" w14:textId="07580DC6" w:rsidR="00E24B40" w:rsidRPr="0058704B" w:rsidRDefault="005F47AF" w:rsidP="00AE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no se enfocan específicamente en la </w:t>
            </w:r>
            <w:r w:rsidR="00AE27C5" w:rsidRPr="0058704B">
              <w:rPr>
                <w:rFonts w:ascii="Lato" w:hAnsi="Lato"/>
                <w:sz w:val="20"/>
                <w:u w:val="single"/>
              </w:rPr>
              <w:t>experiencia Guia y Guia</w:t>
            </w:r>
            <w:r w:rsidRPr="0058704B">
              <w:rPr>
                <w:rFonts w:ascii="Lato" w:hAnsi="Lato"/>
                <w:sz w:val="20"/>
                <w:u w:val="single"/>
              </w:rPr>
              <w:t xml:space="preserve"> Scout</w:t>
            </w:r>
            <w:r w:rsidR="005D5D5B" w:rsidRPr="0058704B">
              <w:rPr>
                <w:rFonts w:ascii="Lato" w:eastAsia="Lato" w:hAnsi="Lato" w:cs="Lato"/>
                <w:color w:val="000000"/>
                <w:sz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14:paraId="44CD1BDF" w14:textId="032578CC" w:rsidR="00444308" w:rsidRPr="0058704B" w:rsidRDefault="005F47AF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 xml:space="preserve">Las actividades de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5663961C" w14:textId="561E7483" w:rsidR="00E24B40" w:rsidRPr="0058704B" w:rsidRDefault="005F47AF" w:rsidP="005B2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se centran en la </w:t>
            </w:r>
            <w:r w:rsidR="00AE27C5" w:rsidRPr="0058704B">
              <w:rPr>
                <w:rFonts w:ascii="Lato" w:hAnsi="Lato"/>
                <w:sz w:val="20"/>
                <w:u w:val="single"/>
              </w:rPr>
              <w:t xml:space="preserve">experiencia </w:t>
            </w:r>
            <w:r w:rsidRPr="0058704B">
              <w:rPr>
                <w:rFonts w:ascii="Lato" w:hAnsi="Lato"/>
                <w:sz w:val="20"/>
                <w:u w:val="single"/>
              </w:rPr>
              <w:t>Guía y Guía Scout</w:t>
            </w:r>
            <w:r w:rsidRPr="0058704B">
              <w:rPr>
                <w:rFonts w:ascii="Lato" w:hAnsi="Lato"/>
                <w:sz w:val="20"/>
              </w:rPr>
              <w:t>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Los roles y las responsabilidades no están claros, los miembros del equipo no tienen las habilidades necesarias o no colaboran con las </w:t>
            </w:r>
            <w:r w:rsidR="005B2B37" w:rsidRPr="005B2B37">
              <w:rPr>
                <w:rFonts w:ascii="Lato" w:hAnsi="Lato"/>
                <w:sz w:val="20"/>
              </w:rPr>
              <w:t>áreas</w:t>
            </w:r>
            <w:r w:rsidR="005B2B37">
              <w:rPr>
                <w:rFonts w:ascii="Lato" w:hAnsi="Lato"/>
                <w:sz w:val="20"/>
              </w:rPr>
              <w:t>/equipos</w:t>
            </w:r>
            <w:r w:rsidR="005B2B37">
              <w:rPr>
                <w:rFonts w:ascii="Lato" w:hAnsi="Lato"/>
                <w:sz w:val="20"/>
                <w:u w:val="single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responsables de</w:t>
            </w:r>
            <w:r w:rsidR="00AE27C5" w:rsidRPr="0058704B">
              <w:rPr>
                <w:rFonts w:ascii="Lato" w:hAnsi="Lato"/>
                <w:sz w:val="20"/>
              </w:rPr>
              <w:t xml:space="preserve"> los </w:t>
            </w:r>
            <w:r w:rsidRPr="0058704B">
              <w:rPr>
                <w:rFonts w:ascii="Lato" w:hAnsi="Lato"/>
                <w:sz w:val="20"/>
              </w:rPr>
              <w:t>diferentes rangos de edad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14:paraId="71A1F34E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52993E82" w14:textId="73F60A79" w:rsidR="00E24B40" w:rsidRPr="0058704B" w:rsidRDefault="00AE27C5" w:rsidP="005B2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tiene un equipo eficaz, que es </w:t>
            </w:r>
            <w:r w:rsidR="005F47AF" w:rsidRPr="0058704B">
              <w:rPr>
                <w:rFonts w:ascii="Lato" w:hAnsi="Lato"/>
                <w:sz w:val="20"/>
              </w:rPr>
              <w:t xml:space="preserve">responsable de la </w:t>
            </w:r>
            <w:r w:rsidRPr="0058704B">
              <w:rPr>
                <w:rFonts w:ascii="Lato" w:hAnsi="Lato"/>
                <w:sz w:val="20"/>
                <w:u w:val="single"/>
              </w:rPr>
              <w:t xml:space="preserve">experiencia </w:t>
            </w:r>
            <w:r w:rsidR="005F47AF" w:rsidRPr="0058704B">
              <w:rPr>
                <w:rFonts w:ascii="Lato" w:hAnsi="Lato"/>
                <w:sz w:val="20"/>
                <w:u w:val="single"/>
              </w:rPr>
              <w:t>Guía y Guía Scout</w:t>
            </w:r>
            <w:r w:rsidR="00580D5C" w:rsidRPr="0058704B">
              <w:rPr>
                <w:rFonts w:ascii="Lato" w:hAnsi="Lato"/>
                <w:sz w:val="20"/>
              </w:rPr>
              <w:t xml:space="preserve"> y consulta con</w:t>
            </w:r>
            <w:r w:rsidR="005F47AF" w:rsidRPr="0058704B">
              <w:rPr>
                <w:rFonts w:ascii="Lato" w:hAnsi="Lato"/>
                <w:sz w:val="20"/>
              </w:rPr>
              <w:t xml:space="preserve"> expertos durante las revisiones del programa.</w:t>
            </w:r>
            <w:r w:rsidR="005F47AF" w:rsidRPr="0058704B">
              <w:rPr>
                <w:rFonts w:ascii="Lato" w:hAnsi="Lato" w:cs="Arial"/>
                <w:sz w:val="20"/>
              </w:rPr>
              <w:t xml:space="preserve"> </w:t>
            </w:r>
            <w:r w:rsidR="005F47AF" w:rsidRPr="0058704B">
              <w:rPr>
                <w:rFonts w:ascii="Lato" w:hAnsi="Lato"/>
                <w:sz w:val="20"/>
              </w:rPr>
              <w:t xml:space="preserve">El equipo trabaja </w:t>
            </w:r>
            <w:r w:rsidR="00580D5C" w:rsidRPr="0058704B">
              <w:rPr>
                <w:rFonts w:ascii="Lato" w:hAnsi="Lato"/>
                <w:sz w:val="20"/>
              </w:rPr>
              <w:t>de manera progresiva</w:t>
            </w:r>
            <w:r w:rsidR="005F47AF" w:rsidRPr="0058704B">
              <w:rPr>
                <w:rFonts w:ascii="Lato" w:hAnsi="Lato"/>
                <w:sz w:val="20"/>
              </w:rPr>
              <w:t xml:space="preserve"> en todos los rangos de edad</w:t>
            </w:r>
            <w:r w:rsidR="005B2B37">
              <w:rPr>
                <w:rFonts w:ascii="Lato" w:hAnsi="Lato"/>
                <w:sz w:val="20"/>
              </w:rPr>
              <w:t xml:space="preserve"> del programa y colabora con el área </w:t>
            </w:r>
            <w:r w:rsidR="005F47AF" w:rsidRPr="0058704B">
              <w:rPr>
                <w:rFonts w:ascii="Lato" w:hAnsi="Lato"/>
                <w:sz w:val="20"/>
              </w:rPr>
              <w:t>de desarrollo para adultos.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14:paraId="7D714035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5BFFD299" w14:textId="1043B839" w:rsidR="00E24B40" w:rsidRPr="0058704B" w:rsidRDefault="005F47AF" w:rsidP="005B2B37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invierte en </w:t>
            </w:r>
            <w:r w:rsidR="004427C6" w:rsidRPr="0058704B">
              <w:rPr>
                <w:rFonts w:ascii="Lato" w:hAnsi="Lato"/>
                <w:sz w:val="20"/>
              </w:rPr>
              <w:t xml:space="preserve">la especialización </w:t>
            </w:r>
            <w:r w:rsidR="005B2B37">
              <w:rPr>
                <w:rFonts w:ascii="Lato" w:hAnsi="Lato"/>
                <w:sz w:val="20"/>
              </w:rPr>
              <w:t xml:space="preserve">del área </w:t>
            </w:r>
            <w:r w:rsidRPr="0058704B">
              <w:rPr>
                <w:rFonts w:ascii="Lato" w:hAnsi="Lato"/>
                <w:sz w:val="20"/>
              </w:rPr>
              <w:t xml:space="preserve">de </w:t>
            </w:r>
            <w:r w:rsidRPr="0058704B">
              <w:rPr>
                <w:rFonts w:ascii="Lato" w:hAnsi="Lato"/>
                <w:sz w:val="20"/>
                <w:u w:val="single"/>
              </w:rPr>
              <w:t xml:space="preserve">experiencia </w:t>
            </w:r>
            <w:r w:rsidR="004427C6" w:rsidRPr="0058704B">
              <w:rPr>
                <w:rFonts w:ascii="Lato" w:hAnsi="Lato"/>
                <w:sz w:val="20"/>
                <w:u w:val="single"/>
              </w:rPr>
              <w:t xml:space="preserve">Guia y Guia Scout </w:t>
            </w:r>
            <w:r w:rsidRPr="0058704B">
              <w:rPr>
                <w:rFonts w:ascii="Lato" w:hAnsi="Lato"/>
                <w:sz w:val="20"/>
              </w:rPr>
              <w:t xml:space="preserve">y </w:t>
            </w:r>
            <w:r w:rsidR="004427C6" w:rsidRPr="0058704B">
              <w:rPr>
                <w:rFonts w:ascii="Lato" w:hAnsi="Lato"/>
                <w:sz w:val="20"/>
              </w:rPr>
              <w:t xml:space="preserve">se asegura </w:t>
            </w:r>
            <w:r w:rsidRPr="0058704B">
              <w:rPr>
                <w:rFonts w:ascii="Lato" w:hAnsi="Lato"/>
                <w:sz w:val="20"/>
              </w:rPr>
              <w:t xml:space="preserve">que trabajen en estrecha colaboración con </w:t>
            </w:r>
            <w:r w:rsidR="005B2B37">
              <w:rPr>
                <w:rFonts w:ascii="Lato" w:hAnsi="Lato"/>
                <w:sz w:val="20"/>
              </w:rPr>
              <w:t>el equipo</w:t>
            </w:r>
            <w:r w:rsidRPr="0058704B">
              <w:rPr>
                <w:rFonts w:ascii="Lato" w:hAnsi="Lato"/>
                <w:sz w:val="20"/>
              </w:rPr>
              <w:t xml:space="preserve"> de desarrollo para adultos.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Los jóvenes son socios igual</w:t>
            </w:r>
            <w:r w:rsidR="004427C6" w:rsidRPr="0058704B">
              <w:rPr>
                <w:rFonts w:ascii="Lato" w:hAnsi="Lato"/>
                <w:sz w:val="20"/>
              </w:rPr>
              <w:t>itarios</w:t>
            </w:r>
            <w:r w:rsidRPr="0058704B">
              <w:rPr>
                <w:rFonts w:ascii="Lato" w:hAnsi="Lato"/>
                <w:sz w:val="20"/>
              </w:rPr>
              <w:t xml:space="preserve"> en la toma de decisiones </w:t>
            </w:r>
            <w:r w:rsidR="004427C6" w:rsidRPr="0058704B">
              <w:rPr>
                <w:rFonts w:ascii="Lato" w:hAnsi="Lato"/>
                <w:sz w:val="20"/>
              </w:rPr>
              <w:t>sobre el</w:t>
            </w:r>
            <w:r w:rsidRPr="0058704B">
              <w:rPr>
                <w:rFonts w:ascii="Lato" w:hAnsi="Lato"/>
                <w:sz w:val="20"/>
              </w:rPr>
              <w:t xml:space="preserve"> programa en todos los niveles.</w:t>
            </w:r>
          </w:p>
        </w:tc>
        <w:tc>
          <w:tcPr>
            <w:tcW w:w="3690" w:type="dxa"/>
            <w:vAlign w:val="center"/>
          </w:tcPr>
          <w:p w14:paraId="003F1B77" w14:textId="77777777" w:rsidR="00E24B40" w:rsidRPr="0058704B" w:rsidRDefault="00E24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2C3DBF71" w14:textId="77777777">
        <w:trPr>
          <w:trHeight w:val="3060"/>
          <w:jc w:val="center"/>
        </w:trPr>
        <w:tc>
          <w:tcPr>
            <w:tcW w:w="1590" w:type="dxa"/>
            <w:vAlign w:val="center"/>
          </w:tcPr>
          <w:p w14:paraId="6BA56405" w14:textId="2797B59E" w:rsidR="00E24B40" w:rsidRPr="0058704B" w:rsidRDefault="005D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3. </w:t>
            </w:r>
            <w:r w:rsidR="005F47AF" w:rsidRPr="0058704B">
              <w:rPr>
                <w:rFonts w:ascii="Lato" w:hAnsi="Lato" w:cs="Arial"/>
                <w:b/>
                <w:sz w:val="20"/>
                <w:szCs w:val="20"/>
              </w:rPr>
              <w:t>Consulta juvenil</w:t>
            </w:r>
          </w:p>
          <w:p w14:paraId="42FAFC3F" w14:textId="77777777" w:rsidR="00E24B40" w:rsidRPr="0058704B" w:rsidRDefault="00E24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31ABE69D" w14:textId="5B444066" w:rsidR="00E24B40" w:rsidRPr="0058704B" w:rsidRDefault="00427FEC" w:rsidP="0042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No se consulta o se consulta poco a los jóvenes</w:t>
            </w:r>
            <w:r w:rsidR="00E01146">
              <w:rPr>
                <w:rFonts w:ascii="Lato" w:hAnsi="Lato"/>
                <w:sz w:val="20"/>
              </w:rPr>
              <w:t xml:space="preserve"> o conocimiento </w:t>
            </w:r>
            <w:r w:rsidRPr="0058704B">
              <w:rPr>
                <w:rFonts w:ascii="Lato" w:hAnsi="Lato"/>
                <w:sz w:val="20"/>
              </w:rPr>
              <w:t xml:space="preserve">de las </w:t>
            </w:r>
            <w:r w:rsidR="005F47AF" w:rsidRPr="0058704B">
              <w:rPr>
                <w:rFonts w:ascii="Lato" w:hAnsi="Lato"/>
                <w:sz w:val="20"/>
              </w:rPr>
              <w:t>tendencias que afectan a los jóvenes.</w:t>
            </w:r>
            <w:r w:rsidR="005F47AF" w:rsidRPr="0058704B">
              <w:rPr>
                <w:rFonts w:ascii="Lato" w:hAnsi="Lato" w:cs="Arial"/>
                <w:sz w:val="20"/>
              </w:rPr>
              <w:t xml:space="preserve"> </w:t>
            </w:r>
            <w:r w:rsidR="005F47AF" w:rsidRPr="0058704B">
              <w:rPr>
                <w:rFonts w:ascii="Lato" w:hAnsi="Lato"/>
                <w:sz w:val="20"/>
              </w:rPr>
              <w:t>No existen sistemas para adaptar el programa.</w:t>
            </w:r>
          </w:p>
        </w:tc>
        <w:tc>
          <w:tcPr>
            <w:tcW w:w="2385" w:type="dxa"/>
            <w:vAlign w:val="center"/>
          </w:tcPr>
          <w:p w14:paraId="2ABAD3D4" w14:textId="1F1A8D78" w:rsidR="00E24B40" w:rsidRPr="0058704B" w:rsidRDefault="005F47AF" w:rsidP="00427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La investigación sobre las tendencias que afectan a los jóvenes es</w:t>
            </w:r>
            <w:r w:rsidR="00427FEC" w:rsidRPr="0058704B">
              <w:rPr>
                <w:rFonts w:ascii="Lato" w:hAnsi="Lato"/>
                <w:sz w:val="20"/>
              </w:rPr>
              <w:t xml:space="preserve"> inconsistente, y la consulta a </w:t>
            </w:r>
            <w:r w:rsidRPr="0058704B">
              <w:rPr>
                <w:rFonts w:ascii="Lato" w:hAnsi="Lato"/>
                <w:sz w:val="20"/>
              </w:rPr>
              <w:t>los jóvenes es irregular.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Los aprendizajes </w:t>
            </w:r>
            <w:r w:rsidR="00427FEC" w:rsidRPr="0058704B">
              <w:rPr>
                <w:rFonts w:ascii="Lato" w:hAnsi="Lato"/>
                <w:sz w:val="20"/>
              </w:rPr>
              <w:t xml:space="preserve">en torno a la consulta </w:t>
            </w:r>
            <w:r w:rsidRPr="0058704B">
              <w:rPr>
                <w:rFonts w:ascii="Lato" w:hAnsi="Lato"/>
                <w:sz w:val="20"/>
              </w:rPr>
              <w:t xml:space="preserve">no se comparten </w:t>
            </w:r>
            <w:r w:rsidR="00427FEC" w:rsidRPr="0058704B">
              <w:rPr>
                <w:rFonts w:ascii="Lato" w:hAnsi="Lato"/>
                <w:sz w:val="20"/>
              </w:rPr>
              <w:t xml:space="preserve">de manera efectiva o no se </w:t>
            </w:r>
            <w:r w:rsidR="00E01146" w:rsidRPr="0058704B">
              <w:rPr>
                <w:rFonts w:ascii="Lato" w:hAnsi="Lato"/>
                <w:sz w:val="20"/>
              </w:rPr>
              <w:t>actúa</w:t>
            </w:r>
            <w:r w:rsidR="00427FEC" w:rsidRPr="0058704B">
              <w:rPr>
                <w:rFonts w:ascii="Lato" w:hAnsi="Lato"/>
                <w:sz w:val="20"/>
              </w:rPr>
              <w:t xml:space="preserve"> en consecuencia. </w:t>
            </w:r>
          </w:p>
        </w:tc>
        <w:tc>
          <w:tcPr>
            <w:tcW w:w="2595" w:type="dxa"/>
            <w:vAlign w:val="center"/>
          </w:tcPr>
          <w:p w14:paraId="24EAEEDD" w14:textId="06330329" w:rsidR="00444308" w:rsidRPr="0058704B" w:rsidRDefault="00703259" w:rsidP="00FE553F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/>
              </w:rPr>
              <w:t xml:space="preserve">La función de </w:t>
            </w:r>
            <w:r w:rsidRPr="0058704B">
              <w:rPr>
                <w:rFonts w:ascii="Lato" w:hAnsi="Lato"/>
                <w:u w:val="single"/>
              </w:rPr>
              <w:t xml:space="preserve">experiencia </w:t>
            </w:r>
            <w:r w:rsidR="00427FEC" w:rsidRPr="0058704B">
              <w:rPr>
                <w:rFonts w:ascii="Lato" w:hAnsi="Lato"/>
                <w:u w:val="single"/>
              </w:rPr>
              <w:t xml:space="preserve">Guia y Guia </w:t>
            </w:r>
            <w:r w:rsidRPr="0058704B">
              <w:rPr>
                <w:rFonts w:ascii="Lato" w:hAnsi="Lato"/>
                <w:u w:val="single"/>
              </w:rPr>
              <w:t>Scout</w:t>
            </w:r>
            <w:r w:rsidRPr="0058704B">
              <w:rPr>
                <w:rFonts w:ascii="Lato" w:hAnsi="Lato"/>
              </w:rPr>
              <w:t xml:space="preserve"> incluye a los jóvenes como co</w:t>
            </w:r>
            <w:r w:rsidR="00FE553F" w:rsidRPr="0058704B">
              <w:rPr>
                <w:rFonts w:ascii="Lato" w:hAnsi="Lato"/>
              </w:rPr>
              <w:t>laboradores importantes</w:t>
            </w:r>
            <w:r w:rsidRPr="0058704B">
              <w:rPr>
                <w:rFonts w:ascii="Lato" w:hAnsi="Lato"/>
              </w:rPr>
              <w:t>.</w:t>
            </w:r>
            <w:r w:rsidRPr="0058704B">
              <w:rPr>
                <w:rFonts w:ascii="Lato" w:hAnsi="Lato" w:cs="Arial"/>
              </w:rPr>
              <w:t xml:space="preserve"> </w:t>
            </w:r>
            <w:r w:rsidR="00444308" w:rsidRPr="0058704B">
              <w:rPr>
                <w:rFonts w:ascii="Lato" w:hAnsi="Lato" w:cs="Arial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</w:rPr>
              <w:t>asociación</w:t>
            </w:r>
          </w:p>
          <w:p w14:paraId="50506FBC" w14:textId="15484ACA" w:rsidR="00D3080B" w:rsidRPr="0058704B" w:rsidRDefault="00FE553F" w:rsidP="00FE5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estudia l</w:t>
            </w:r>
            <w:r w:rsidR="00703259" w:rsidRPr="0058704B">
              <w:rPr>
                <w:rFonts w:ascii="Lato" w:hAnsi="Lato"/>
                <w:sz w:val="20"/>
              </w:rPr>
              <w:t>as tendencias que afectan a los jóvenes, especialmente a las niñas y mujeres jóvenes.</w:t>
            </w:r>
            <w:r w:rsidR="00703259" w:rsidRPr="0058704B">
              <w:rPr>
                <w:rFonts w:ascii="Lato" w:hAnsi="Lato" w:cs="Arial"/>
                <w:sz w:val="20"/>
              </w:rPr>
              <w:t xml:space="preserve"> </w:t>
            </w:r>
            <w:r w:rsidR="00703259" w:rsidRPr="0058704B">
              <w:rPr>
                <w:rFonts w:ascii="Lato" w:hAnsi="Lato"/>
                <w:sz w:val="20"/>
              </w:rPr>
              <w:t>Consultan a los jóvenes cuando actualizan el programa y comparten el aprendizaje con los equipos de desarrollo de adultos.</w:t>
            </w:r>
          </w:p>
        </w:tc>
        <w:tc>
          <w:tcPr>
            <w:tcW w:w="2640" w:type="dxa"/>
            <w:vAlign w:val="center"/>
          </w:tcPr>
          <w:p w14:paraId="365DB58A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7CCA2837" w14:textId="77E4AA3B" w:rsidR="00E24B40" w:rsidRPr="0058704B" w:rsidRDefault="00703259" w:rsidP="0001758F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regularmente consulta con jóvenes dentro y fuera del Movimiento e investiga las tendencias que afectan a las niñas y mujeres jóvenes, sus necesidades e intereses y las barreras a la igualdad de género.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</w:t>
            </w:r>
            <w:r w:rsidR="0001758F" w:rsidRPr="0058704B">
              <w:rPr>
                <w:rFonts w:ascii="Lato" w:hAnsi="Lato"/>
                <w:sz w:val="20"/>
              </w:rPr>
              <w:t>o aprendido se utiliza</w:t>
            </w:r>
            <w:r w:rsidRPr="0058704B">
              <w:rPr>
                <w:rFonts w:ascii="Lato" w:hAnsi="Lato"/>
                <w:sz w:val="20"/>
              </w:rPr>
              <w:t xml:space="preserve"> para actualizar la </w:t>
            </w:r>
            <w:r w:rsidRPr="0058704B">
              <w:rPr>
                <w:rFonts w:ascii="Lato" w:hAnsi="Lato"/>
                <w:sz w:val="20"/>
                <w:u w:val="single"/>
              </w:rPr>
              <w:t xml:space="preserve">experiencia </w:t>
            </w:r>
            <w:r w:rsidR="0001758F" w:rsidRPr="0058704B">
              <w:rPr>
                <w:rFonts w:ascii="Lato" w:hAnsi="Lato"/>
                <w:sz w:val="20"/>
                <w:u w:val="single"/>
              </w:rPr>
              <w:t>Guia y Guia Scout</w:t>
            </w:r>
            <w:r w:rsidR="0001758F" w:rsidRPr="0058704B">
              <w:rPr>
                <w:rFonts w:ascii="Lato" w:hAnsi="Lato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y el marc</w:t>
            </w:r>
            <w:r w:rsidR="0001758F" w:rsidRPr="0058704B">
              <w:rPr>
                <w:rFonts w:ascii="Lato" w:hAnsi="Lato"/>
                <w:sz w:val="20"/>
              </w:rPr>
              <w:t>o de desarrollo para adultos.</w:t>
            </w:r>
          </w:p>
        </w:tc>
        <w:tc>
          <w:tcPr>
            <w:tcW w:w="3690" w:type="dxa"/>
            <w:vAlign w:val="center"/>
          </w:tcPr>
          <w:p w14:paraId="7275CCC6" w14:textId="5D790B04" w:rsidR="00E24B40" w:rsidRPr="0058704B" w:rsidRDefault="00E24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548BDE2E" w14:textId="77777777" w:rsidTr="00BB05F0">
        <w:trPr>
          <w:trHeight w:val="557"/>
          <w:jc w:val="center"/>
        </w:trPr>
        <w:tc>
          <w:tcPr>
            <w:tcW w:w="1590" w:type="dxa"/>
            <w:vAlign w:val="center"/>
          </w:tcPr>
          <w:p w14:paraId="3A357BCA" w14:textId="77777777" w:rsidR="00D3080B" w:rsidRPr="0058704B" w:rsidRDefault="00D3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3290AE20" w14:textId="53AEFF69" w:rsidR="00E24B40" w:rsidRPr="0058704B" w:rsidRDefault="005D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4. </w:t>
            </w:r>
            <w:r w:rsidR="0001758F" w:rsidRPr="0058704B">
              <w:rPr>
                <w:rFonts w:ascii="Lato" w:hAnsi="Lato" w:cs="Arial"/>
                <w:b/>
                <w:sz w:val="20"/>
                <w:szCs w:val="20"/>
              </w:rPr>
              <w:t>Experiencia Continua</w:t>
            </w:r>
            <w:r w:rsidR="005F47AF" w:rsidRPr="0058704B">
              <w:rPr>
                <w:rFonts w:ascii="Lato" w:hAnsi="Lato" w:cs="Arial"/>
                <w:b/>
                <w:sz w:val="20"/>
                <w:szCs w:val="20"/>
              </w:rPr>
              <w:t>: Liderazgo y Membresía Adulta</w:t>
            </w:r>
          </w:p>
        </w:tc>
        <w:tc>
          <w:tcPr>
            <w:tcW w:w="1830" w:type="dxa"/>
            <w:vAlign w:val="center"/>
          </w:tcPr>
          <w:p w14:paraId="7374C6A2" w14:textId="5BDF0765" w:rsidR="00E24B40" w:rsidRPr="0058704B" w:rsidRDefault="0001758F" w:rsidP="0001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Hay oportunidades limitadas/</w:t>
            </w:r>
            <w:r w:rsidR="00FF0A92" w:rsidRPr="0058704B">
              <w:rPr>
                <w:rFonts w:ascii="Lato" w:hAnsi="Lato" w:cs="Arial"/>
                <w:sz w:val="20"/>
              </w:rPr>
              <w:t>nulas para que los jóvenes progresen o tengan acceso a oportunidades apropiadas para su etapa de desarrollo y metas.</w:t>
            </w:r>
          </w:p>
        </w:tc>
        <w:tc>
          <w:tcPr>
            <w:tcW w:w="2385" w:type="dxa"/>
            <w:vAlign w:val="center"/>
          </w:tcPr>
          <w:p w14:paraId="7979AE27" w14:textId="77777777" w:rsidR="00D3080B" w:rsidRPr="0058704B" w:rsidRDefault="00D3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61F519DA" w14:textId="443C4C14" w:rsidR="00E24B40" w:rsidRPr="0058704B" w:rsidRDefault="00FF0A92" w:rsidP="0001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Las </w:t>
            </w:r>
            <w:r w:rsidR="0001758F" w:rsidRPr="0058704B">
              <w:rPr>
                <w:rFonts w:ascii="Lato" w:hAnsi="Lato" w:cs="Arial"/>
                <w:sz w:val="20"/>
              </w:rPr>
              <w:t>etapas de desarrollo infantil son</w:t>
            </w:r>
            <w:r w:rsidRPr="0058704B">
              <w:rPr>
                <w:rFonts w:ascii="Lato" w:hAnsi="Lato" w:cs="Arial"/>
                <w:sz w:val="20"/>
              </w:rPr>
              <w:t xml:space="preserve"> considera</w:t>
            </w:r>
            <w:r w:rsidR="0001758F" w:rsidRPr="0058704B">
              <w:rPr>
                <w:rFonts w:ascii="Lato" w:hAnsi="Lato" w:cs="Arial"/>
                <w:sz w:val="20"/>
              </w:rPr>
              <w:t>das</w:t>
            </w:r>
            <w:r w:rsidRPr="0058704B">
              <w:rPr>
                <w:rFonts w:ascii="Lato" w:hAnsi="Lato" w:cs="Arial"/>
                <w:sz w:val="20"/>
              </w:rPr>
              <w:t xml:space="preserve">, pero no hay continuidad </w:t>
            </w:r>
            <w:r w:rsidR="0001758F" w:rsidRPr="0058704B">
              <w:rPr>
                <w:rFonts w:ascii="Lato" w:hAnsi="Lato" w:cs="Arial"/>
                <w:sz w:val="20"/>
              </w:rPr>
              <w:t xml:space="preserve">o hay continuidad limitada </w:t>
            </w:r>
            <w:r w:rsidRPr="0058704B">
              <w:rPr>
                <w:rFonts w:ascii="Lato" w:hAnsi="Lato" w:cs="Arial"/>
                <w:sz w:val="20"/>
              </w:rPr>
              <w:t>de los resultados del programa entre las etapas, las actividades no son apropiadas para la etapa o no son flexibles para adaptarse a las necesidades individuales.</w:t>
            </w:r>
          </w:p>
        </w:tc>
        <w:tc>
          <w:tcPr>
            <w:tcW w:w="2595" w:type="dxa"/>
            <w:vAlign w:val="center"/>
          </w:tcPr>
          <w:p w14:paraId="656EA1FD" w14:textId="77777777" w:rsidR="00D3080B" w:rsidRPr="0058704B" w:rsidRDefault="00D3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12EDBAB5" w14:textId="6AB7091A" w:rsidR="00E24B40" w:rsidRPr="0058704B" w:rsidRDefault="00FF0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La </w:t>
            </w:r>
            <w:r w:rsidRPr="0058704B">
              <w:rPr>
                <w:rFonts w:ascii="Lato" w:hAnsi="Lato"/>
                <w:sz w:val="20"/>
                <w:u w:val="single"/>
              </w:rPr>
              <w:t>experiencia Guía y Guía Scouts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  <w:r w:rsidR="0001758F" w:rsidRPr="0058704B">
              <w:rPr>
                <w:rFonts w:ascii="Lato" w:hAnsi="Lato"/>
                <w:sz w:val="20"/>
              </w:rPr>
              <w:t xml:space="preserve">ofrece oportunidades de </w:t>
            </w:r>
            <w:r w:rsidR="00052AC9" w:rsidRPr="0058704B">
              <w:rPr>
                <w:rFonts w:ascii="Lato" w:hAnsi="Lato"/>
                <w:sz w:val="20"/>
              </w:rPr>
              <w:t>progresión</w:t>
            </w:r>
            <w:r w:rsidRPr="0058704B">
              <w:rPr>
                <w:rFonts w:ascii="Lato" w:hAnsi="Lato"/>
                <w:sz w:val="20"/>
              </w:rPr>
              <w:t xml:space="preserve"> para los jóvenes.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Las actividades son apropiadas para cada etapa de desarrollo y pueden adaptarse a las necesidades individuales.</w:t>
            </w:r>
          </w:p>
        </w:tc>
        <w:tc>
          <w:tcPr>
            <w:tcW w:w="2640" w:type="dxa"/>
            <w:vAlign w:val="center"/>
          </w:tcPr>
          <w:p w14:paraId="4520648E" w14:textId="43B47005" w:rsidR="00E24B40" w:rsidRPr="0058704B" w:rsidRDefault="0001758F" w:rsidP="0001758F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La </w:t>
            </w:r>
            <w:r w:rsidRPr="0058704B">
              <w:rPr>
                <w:rFonts w:ascii="Lato" w:hAnsi="Lato"/>
                <w:sz w:val="20"/>
                <w:u w:val="single"/>
              </w:rPr>
              <w:t>experiencia Guia y Guia Scout</w:t>
            </w:r>
            <w:r w:rsidR="00FF0A92" w:rsidRPr="0058704B">
              <w:rPr>
                <w:rFonts w:ascii="Lato" w:hAnsi="Lato"/>
                <w:sz w:val="20"/>
              </w:rPr>
              <w:t xml:space="preserve"> funciona progresivamente a lo largo de los rangos de edad y las etapas de desarrollo, incluida una fase de transición consciente hacia las responsabilidades de liderazgo y la membresía de adultos.</w:t>
            </w:r>
            <w:r w:rsidR="00FF0A92" w:rsidRPr="0058704B">
              <w:rPr>
                <w:rFonts w:ascii="Lato" w:hAnsi="Lato" w:cs="Arial"/>
                <w:sz w:val="20"/>
              </w:rPr>
              <w:t xml:space="preserve"> </w:t>
            </w:r>
            <w:r w:rsidR="00FF0A92" w:rsidRPr="0058704B">
              <w:rPr>
                <w:rFonts w:ascii="Lato" w:hAnsi="Lato"/>
                <w:sz w:val="20"/>
              </w:rPr>
              <w:t>Utiliza modelos flexibles para garantizar que el programa pueda adaptarse a las necesidades individuales.</w:t>
            </w:r>
          </w:p>
        </w:tc>
        <w:tc>
          <w:tcPr>
            <w:tcW w:w="3690" w:type="dxa"/>
            <w:vAlign w:val="center"/>
          </w:tcPr>
          <w:p w14:paraId="06BE7B46" w14:textId="1BE1EAD2" w:rsidR="00E24B40" w:rsidRPr="0058704B" w:rsidRDefault="00E24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308F2" w:rsidRPr="0058704B" w14:paraId="3DD5DA8C" w14:textId="77777777" w:rsidTr="00E308F2">
        <w:trPr>
          <w:trHeight w:val="521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7FF3A" w14:textId="490582B4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47A72AD6" w14:textId="73740EF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73233A9E" w14:textId="466E7F22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298CA84D" w14:textId="181002C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142150D7" w14:textId="3946AA4A" w:rsidR="00E308F2" w:rsidRPr="0058704B" w:rsidRDefault="00E308F2" w:rsidP="00E308F2">
            <w:pP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D270ACA" w14:textId="054C7F7E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052AC9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>para respaldar su elección</w:t>
            </w:r>
          </w:p>
        </w:tc>
      </w:tr>
      <w:tr w:rsidR="00E308F2" w:rsidRPr="0058704B" w14:paraId="5E436FB8" w14:textId="77777777" w:rsidTr="00501C8E">
        <w:trPr>
          <w:trHeight w:val="841"/>
          <w:jc w:val="center"/>
        </w:trPr>
        <w:tc>
          <w:tcPr>
            <w:tcW w:w="1590" w:type="dxa"/>
            <w:vAlign w:val="center"/>
          </w:tcPr>
          <w:p w14:paraId="14D77BEE" w14:textId="5B8F7E8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5. </w:t>
            </w:r>
            <w:r w:rsidRPr="0058704B">
              <w:rPr>
                <w:rFonts w:ascii="Lato" w:hAnsi="Lato" w:cs="Arial"/>
                <w:b/>
                <w:sz w:val="20"/>
                <w:szCs w:val="20"/>
              </w:rPr>
              <w:t>Programación relevante</w:t>
            </w:r>
          </w:p>
          <w:p w14:paraId="29BA1E8C" w14:textId="77777777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432A677" w14:textId="2E302A2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El programa no aborda de manera significativa las áreas de desarrollo integral de la persona.</w:t>
            </w:r>
          </w:p>
        </w:tc>
        <w:tc>
          <w:tcPr>
            <w:tcW w:w="2385" w:type="dxa"/>
            <w:vAlign w:val="center"/>
          </w:tcPr>
          <w:p w14:paraId="7969FF28" w14:textId="77777777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0629199F" w14:textId="0A9B0D5F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El programa aborda áreas de desarrollo integral de la persona de manera inconsistente, o de manera muy estructurada lo que impide que algunos jóvenes </w:t>
            </w:r>
            <w:r w:rsidR="00052AC9" w:rsidRPr="0058704B">
              <w:rPr>
                <w:rFonts w:ascii="Lato" w:hAnsi="Lato" w:cs="Arial"/>
                <w:sz w:val="20"/>
              </w:rPr>
              <w:t>encuentren</w:t>
            </w:r>
            <w:r w:rsidRPr="0058704B">
              <w:rPr>
                <w:rFonts w:ascii="Lato" w:hAnsi="Lato" w:cs="Arial"/>
                <w:sz w:val="20"/>
              </w:rPr>
              <w:t xml:space="preserve"> el programa relevante para sus vidas.</w:t>
            </w:r>
          </w:p>
        </w:tc>
        <w:tc>
          <w:tcPr>
            <w:tcW w:w="2595" w:type="dxa"/>
            <w:vAlign w:val="center"/>
          </w:tcPr>
          <w:p w14:paraId="71C89BEF" w14:textId="0A10EF5C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El programa aborda sistemáticamente todas las áreas del desarrollo y bienestar de la persona (espiritual, social, moral, emocional, físico e intelectual) de manera equilibrada.</w:t>
            </w:r>
          </w:p>
        </w:tc>
        <w:tc>
          <w:tcPr>
            <w:tcW w:w="2640" w:type="dxa"/>
            <w:vAlign w:val="center"/>
          </w:tcPr>
          <w:p w14:paraId="3813225A" w14:textId="7D66C37C" w:rsidR="00E308F2" w:rsidRPr="0058704B" w:rsidRDefault="00E308F2" w:rsidP="00E308F2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El programa explora áreas de desarrollo en un contexto moderno, identificando y respondiendo a los desafíos y brechas en la experiencia más amplia de los jóvenes en su sociedad.</w:t>
            </w:r>
            <w:r w:rsidRPr="0058704B">
              <w:rPr>
                <w:rFonts w:ascii="Lato" w:eastAsia="Lato" w:hAnsi="Lato" w:cs="Lato"/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51199A5B" w14:textId="77777777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308F2" w:rsidRPr="0058704B" w14:paraId="0FF972DA" w14:textId="77777777" w:rsidTr="00D3080B">
        <w:trPr>
          <w:trHeight w:val="3929"/>
          <w:jc w:val="center"/>
        </w:trPr>
        <w:tc>
          <w:tcPr>
            <w:tcW w:w="1590" w:type="dxa"/>
            <w:vAlign w:val="center"/>
          </w:tcPr>
          <w:p w14:paraId="1A46FA42" w14:textId="125CB79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6. </w:t>
            </w:r>
            <w:r w:rsidRPr="0058704B">
              <w:rPr>
                <w:rFonts w:ascii="Lato" w:hAnsi="Lato" w:cs="Arial"/>
                <w:b/>
                <w:sz w:val="20"/>
                <w:szCs w:val="20"/>
              </w:rPr>
              <w:t>Habilidades para la vida y el  desarrollo</w:t>
            </w:r>
          </w:p>
        </w:tc>
        <w:tc>
          <w:tcPr>
            <w:tcW w:w="1830" w:type="dxa"/>
            <w:vAlign w:val="center"/>
          </w:tcPr>
          <w:p w14:paraId="2FFB8853" w14:textId="27BCCF0F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El enfoque en el desarrollo de habilidades relevantes para la vida es </w:t>
            </w:r>
            <w:r w:rsidR="00052AC9" w:rsidRPr="0058704B">
              <w:rPr>
                <w:rFonts w:ascii="Lato" w:hAnsi="Lato" w:cs="Arial"/>
                <w:sz w:val="20"/>
              </w:rPr>
              <w:t>mínimo</w:t>
            </w:r>
            <w:r w:rsidRPr="0058704B">
              <w:rPr>
                <w:rFonts w:ascii="Lato" w:hAnsi="Lato" w:cs="Arial"/>
                <w:sz w:val="20"/>
              </w:rPr>
              <w:t xml:space="preserve"> o inexistente. </w:t>
            </w:r>
          </w:p>
        </w:tc>
        <w:tc>
          <w:tcPr>
            <w:tcW w:w="2385" w:type="dxa"/>
            <w:vAlign w:val="center"/>
          </w:tcPr>
          <w:p w14:paraId="5FA9A387" w14:textId="3D325CEA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hAnsi="Lato" w:cs="Arial"/>
                <w:sz w:val="20"/>
              </w:rPr>
              <w:t xml:space="preserve"> está trabajando para aumentar las habilidades para la vida en el programa, pero enfrenta resistencia interna, o estas son  inconsistentes para desarrollar habilidades para la vida relevantes.</w:t>
            </w:r>
          </w:p>
        </w:tc>
        <w:tc>
          <w:tcPr>
            <w:tcW w:w="2595" w:type="dxa"/>
            <w:vAlign w:val="center"/>
          </w:tcPr>
          <w:p w14:paraId="09F367E9" w14:textId="08C8B2C4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El programa prioriza el desarrollo de habilidades de vida relevantes y puede articular los resultados de esto a los jóvenes, padres y partes externas.</w:t>
            </w:r>
          </w:p>
        </w:tc>
        <w:tc>
          <w:tcPr>
            <w:tcW w:w="2640" w:type="dxa"/>
            <w:vAlign w:val="center"/>
          </w:tcPr>
          <w:p w14:paraId="59E5FE67" w14:textId="4CABFC55" w:rsidR="00E308F2" w:rsidRPr="0058704B" w:rsidRDefault="00E308F2" w:rsidP="00E308F2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El programa ofrece oportunidades medibles para desarrollar habilidades relevantes para la vida, en particular abordando las brechas de habilidades para las niñas debido a la desigualdad de género en su sociedad.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reconoce por la sociedad en general como un valor agregado en la búsqueda de empleo o capacitación.</w:t>
            </w:r>
          </w:p>
        </w:tc>
        <w:tc>
          <w:tcPr>
            <w:tcW w:w="3690" w:type="dxa"/>
            <w:vAlign w:val="center"/>
          </w:tcPr>
          <w:p w14:paraId="675DAE6D" w14:textId="7BDD28DA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6A7C404A" w14:textId="77777777" w:rsidR="00BB05F0" w:rsidRPr="0058704B" w:rsidRDefault="00BB05F0">
      <w:pPr>
        <w:rPr>
          <w:rFonts w:ascii="Lato" w:hAnsi="Lato"/>
        </w:rPr>
      </w:pPr>
      <w:r w:rsidRPr="0058704B">
        <w:rPr>
          <w:rFonts w:ascii="Lato" w:hAnsi="Lato"/>
        </w:rPr>
        <w:br w:type="page"/>
      </w:r>
    </w:p>
    <w:tbl>
      <w:tblPr>
        <w:tblStyle w:val="a3"/>
        <w:tblW w:w="14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35"/>
        <w:gridCol w:w="1695"/>
        <w:gridCol w:w="2385"/>
        <w:gridCol w:w="2595"/>
        <w:gridCol w:w="2640"/>
        <w:gridCol w:w="3690"/>
      </w:tblGrid>
      <w:tr w:rsidR="00BB05F0" w:rsidRPr="0058704B" w14:paraId="7A54EC3D" w14:textId="77777777">
        <w:trPr>
          <w:trHeight w:val="300"/>
          <w:jc w:val="center"/>
        </w:trPr>
        <w:tc>
          <w:tcPr>
            <w:tcW w:w="14730" w:type="dxa"/>
            <w:gridSpan w:val="7"/>
            <w:shd w:val="clear" w:color="auto" w:fill="000000"/>
          </w:tcPr>
          <w:p w14:paraId="6FB7D435" w14:textId="59C0A607" w:rsidR="00BB05F0" w:rsidRPr="0058704B" w:rsidRDefault="00BF3B62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58704B">
              <w:rPr>
                <w:rFonts w:ascii="Lato" w:eastAsia="Lato" w:hAnsi="Lato" w:cs="Lato"/>
                <w:sz w:val="24"/>
                <w:szCs w:val="24"/>
              </w:rPr>
              <w:lastRenderedPageBreak/>
              <w:t>EXPERIENCIA GUIA Y</w:t>
            </w:r>
            <w:r w:rsidR="00B562ED" w:rsidRPr="0058704B">
              <w:rPr>
                <w:rFonts w:ascii="Lato" w:eastAsia="Lato" w:hAnsi="Lato" w:cs="Lato"/>
                <w:sz w:val="24"/>
                <w:szCs w:val="24"/>
              </w:rPr>
              <w:t xml:space="preserve"> GUIA SCOUT</w:t>
            </w:r>
            <w:r w:rsidR="007B24F9" w:rsidRPr="0058704B">
              <w:rPr>
                <w:rFonts w:ascii="Lato" w:eastAsia="Lato" w:hAnsi="Lato" w:cs="Lato"/>
                <w:color w:val="F3F3F3"/>
              </w:rPr>
              <w:t xml:space="preserve"> -</w:t>
            </w:r>
            <w:r w:rsidR="00BB05F0" w:rsidRPr="0058704B">
              <w:rPr>
                <w:rFonts w:ascii="Lato" w:eastAsia="Lato" w:hAnsi="Lato" w:cs="Lato"/>
                <w:color w:val="F3F3F3"/>
              </w:rPr>
              <w:t xml:space="preserve">  </w:t>
            </w:r>
            <w:r w:rsidR="00B562ED" w:rsidRPr="0058704B">
              <w:rPr>
                <w:rFonts w:ascii="Lato" w:hAnsi="Lato" w:cs="Arial"/>
              </w:rPr>
              <w:t>Estándar 2: Espacio seguro para todas las niñas</w:t>
            </w:r>
          </w:p>
        </w:tc>
      </w:tr>
      <w:tr w:rsidR="00BB05F0" w:rsidRPr="0058704B" w14:paraId="4E91B5B9" w14:textId="77777777">
        <w:trPr>
          <w:trHeight w:val="464"/>
          <w:jc w:val="center"/>
        </w:trPr>
        <w:tc>
          <w:tcPr>
            <w:tcW w:w="14730" w:type="dxa"/>
            <w:gridSpan w:val="7"/>
            <w:vMerge w:val="restart"/>
          </w:tcPr>
          <w:p w14:paraId="4F60C5D1" w14:textId="108DD261" w:rsidR="00BB05F0" w:rsidRPr="0058704B" w:rsidRDefault="00BF3B62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 w:cs="Arial"/>
                <w:u w:val="single"/>
              </w:rPr>
              <w:t>experiencia Guía y Guía Scout</w:t>
            </w:r>
            <w:r w:rsidR="00B562ED" w:rsidRPr="0058704B">
              <w:rPr>
                <w:rFonts w:ascii="Lato" w:hAnsi="Lato" w:cs="Arial"/>
              </w:rPr>
              <w:t xml:space="preserve"> ofrece un espacio accesible donde todas las niñas pueden sentirse seguras, explorar sus valores y ser </w:t>
            </w:r>
            <w:r w:rsidRPr="0058704B">
              <w:rPr>
                <w:rFonts w:ascii="Lato" w:hAnsi="Lato" w:cs="Arial"/>
              </w:rPr>
              <w:t>parte de una comunidad solidaria.</w:t>
            </w:r>
          </w:p>
        </w:tc>
      </w:tr>
      <w:tr w:rsidR="00BB05F0" w:rsidRPr="0058704B" w14:paraId="4AFF950B" w14:textId="77777777" w:rsidTr="00A3005D">
        <w:trPr>
          <w:trHeight w:val="341"/>
          <w:jc w:val="center"/>
        </w:trPr>
        <w:tc>
          <w:tcPr>
            <w:tcW w:w="14730" w:type="dxa"/>
            <w:gridSpan w:val="7"/>
            <w:vMerge/>
          </w:tcPr>
          <w:p w14:paraId="46F54908" w14:textId="77777777" w:rsidR="00BB05F0" w:rsidRPr="0058704B" w:rsidRDefault="00BB05F0" w:rsidP="00BB05F0">
            <w:pPr>
              <w:spacing w:after="0" w:line="240" w:lineRule="auto"/>
              <w:rPr>
                <w:rFonts w:ascii="Lato" w:eastAsia="Arial" w:hAnsi="Lato" w:cs="Arial"/>
                <w:sz w:val="20"/>
                <w:szCs w:val="20"/>
              </w:rPr>
            </w:pPr>
          </w:p>
        </w:tc>
      </w:tr>
      <w:tr w:rsidR="00F74923" w:rsidRPr="0058704B" w14:paraId="51A328DE" w14:textId="77777777">
        <w:trPr>
          <w:trHeight w:val="340"/>
          <w:jc w:val="center"/>
        </w:trPr>
        <w:tc>
          <w:tcPr>
            <w:tcW w:w="11040" w:type="dxa"/>
            <w:gridSpan w:val="6"/>
            <w:shd w:val="clear" w:color="auto" w:fill="000000"/>
          </w:tcPr>
          <w:p w14:paraId="4A05985E" w14:textId="0C32C806" w:rsidR="00F74923" w:rsidRPr="0058704B" w:rsidRDefault="00F74923" w:rsidP="00BF3B62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 xml:space="preserve">Para cada indicador, </w:t>
            </w:r>
            <w:r w:rsidR="00BF3B62" w:rsidRPr="0058704B">
              <w:rPr>
                <w:rFonts w:ascii="Lato" w:hAnsi="Lato" w:cs="Arial"/>
              </w:rPr>
              <w:t xml:space="preserve">seleccione el casillero </w:t>
            </w:r>
            <w:r w:rsidRPr="0058704B">
              <w:rPr>
                <w:rFonts w:ascii="Lato" w:hAnsi="Lato" w:cs="Arial"/>
              </w:rPr>
              <w:t xml:space="preserve"> (</w:t>
            </w:r>
            <w:r w:rsidR="00BF3B62" w:rsidRPr="0058704B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3690" w:type="dxa"/>
            <w:shd w:val="clear" w:color="auto" w:fill="000000"/>
          </w:tcPr>
          <w:p w14:paraId="1C931541" w14:textId="43B831D6" w:rsidR="00F74923" w:rsidRPr="0058704B" w:rsidRDefault="00F74923" w:rsidP="00BF3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052AC9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BF3B62" w:rsidRPr="0058704B">
              <w:rPr>
                <w:rFonts w:ascii="Lato" w:hAnsi="Lato"/>
              </w:rPr>
              <w:t>respaldar</w:t>
            </w:r>
            <w:r w:rsidRPr="0058704B">
              <w:rPr>
                <w:rFonts w:ascii="Lato" w:hAnsi="Lato"/>
              </w:rPr>
              <w:t xml:space="preserve"> su elección</w:t>
            </w:r>
          </w:p>
        </w:tc>
      </w:tr>
      <w:tr w:rsidR="00F74923" w:rsidRPr="0058704B" w14:paraId="42A3F249" w14:textId="77777777" w:rsidTr="005F47AF">
        <w:trPr>
          <w:trHeight w:val="263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3A6B5" w14:textId="130D87D0" w:rsidR="00F74923" w:rsidRPr="0058704B" w:rsidRDefault="00F74923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7AB2" w14:textId="61F72917" w:rsidR="00F74923" w:rsidRPr="0058704B" w:rsidRDefault="00BF3B62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CBC4" w14:textId="4BC1504D" w:rsidR="00F74923" w:rsidRPr="0058704B" w:rsidRDefault="00F74923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FF485" w14:textId="77777777" w:rsidR="00F74923" w:rsidRPr="0058704B" w:rsidRDefault="00F74923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475BF" w14:textId="523272C3" w:rsidR="00F74923" w:rsidRPr="0058704B" w:rsidRDefault="00F74923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/>
          </w:tcPr>
          <w:p w14:paraId="0955FBA7" w14:textId="77777777" w:rsidR="00F74923" w:rsidRPr="0058704B" w:rsidRDefault="00F74923" w:rsidP="00BB05F0">
            <w:pPr>
              <w:jc w:val="center"/>
              <w:rPr>
                <w:rFonts w:ascii="Lato" w:eastAsia="Arial" w:hAnsi="Lato" w:cs="Arial"/>
                <w:sz w:val="20"/>
                <w:szCs w:val="20"/>
              </w:rPr>
            </w:pPr>
          </w:p>
        </w:tc>
      </w:tr>
      <w:tr w:rsidR="00BB05F0" w:rsidRPr="0058704B" w14:paraId="48FA2007" w14:textId="77777777">
        <w:trPr>
          <w:trHeight w:val="880"/>
          <w:jc w:val="center"/>
        </w:trPr>
        <w:tc>
          <w:tcPr>
            <w:tcW w:w="1590" w:type="dxa"/>
            <w:vAlign w:val="center"/>
          </w:tcPr>
          <w:p w14:paraId="2692B256" w14:textId="0403DF35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 xml:space="preserve">1. </w:t>
            </w:r>
            <w:r w:rsidR="00B562ED" w:rsidRPr="0058704B">
              <w:rPr>
                <w:rFonts w:ascii="Lato" w:hAnsi="Lato" w:cs="Arial"/>
                <w:b/>
              </w:rPr>
              <w:t>Salvaguardia</w:t>
            </w:r>
          </w:p>
        </w:tc>
        <w:tc>
          <w:tcPr>
            <w:tcW w:w="1830" w:type="dxa"/>
            <w:gridSpan w:val="2"/>
            <w:vAlign w:val="center"/>
          </w:tcPr>
          <w:p w14:paraId="371969EF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64D06295" w14:textId="63FAE02D" w:rsidR="00BB05F0" w:rsidRPr="0058704B" w:rsidRDefault="00B562ED" w:rsidP="0058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no tiene políticas o prácticas de salvaguardia establecidas, o </w:t>
            </w:r>
            <w:r w:rsidR="00E01146" w:rsidRPr="0058704B">
              <w:rPr>
                <w:rFonts w:ascii="Lato" w:hAnsi="Lato" w:cs="Arial"/>
                <w:sz w:val="20"/>
              </w:rPr>
              <w:t>tiene</w:t>
            </w:r>
            <w:r w:rsidR="0058704B"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 w:cs="Arial"/>
                <w:sz w:val="20"/>
              </w:rPr>
              <w:t xml:space="preserve">políticas y prácticas que no </w:t>
            </w:r>
            <w:r w:rsidR="0058704B" w:rsidRPr="0058704B">
              <w:rPr>
                <w:rFonts w:ascii="Lato" w:hAnsi="Lato" w:cs="Arial"/>
                <w:sz w:val="20"/>
              </w:rPr>
              <w:t xml:space="preserve">concuerdan </w:t>
            </w:r>
            <w:r w:rsidRPr="0058704B">
              <w:rPr>
                <w:rFonts w:ascii="Lato" w:hAnsi="Lato" w:cs="Arial"/>
                <w:sz w:val="20"/>
              </w:rPr>
              <w:t>con las leyes nacionales.</w:t>
            </w:r>
          </w:p>
        </w:tc>
        <w:tc>
          <w:tcPr>
            <w:tcW w:w="2385" w:type="dxa"/>
            <w:vAlign w:val="center"/>
          </w:tcPr>
          <w:p w14:paraId="69BC8717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2962EA10" w14:textId="0A70E723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tiene políticas y prácticas de salvaguardia vigentes que se ajustan a las leyes nacionales, pero se aplican de manera inconsistente.</w:t>
            </w:r>
          </w:p>
        </w:tc>
        <w:tc>
          <w:tcPr>
            <w:tcW w:w="2595" w:type="dxa"/>
            <w:vAlign w:val="center"/>
          </w:tcPr>
          <w:p w14:paraId="3E612961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52BA2BEC" w14:textId="18A549B0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tiene políticas y prácticas de salvaguardia que se ajustan a las leyes nacionales y se aplican de manera sistemática.</w:t>
            </w:r>
            <w:r w:rsidR="00BB05F0" w:rsidRPr="0058704B">
              <w:rPr>
                <w:rFonts w:ascii="Lato" w:eastAsia="Lato" w:hAnsi="Lato" w:cs="Lato"/>
                <w:sz w:val="20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D8B15AA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4B33DAD8" w14:textId="49E31578" w:rsidR="00BB05F0" w:rsidRPr="0058704B" w:rsidRDefault="0058704B" w:rsidP="00BB05F0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implementa </w:t>
            </w:r>
            <w:r w:rsidR="00B562ED" w:rsidRPr="0058704B">
              <w:rPr>
                <w:rFonts w:ascii="Lato" w:hAnsi="Lato"/>
                <w:sz w:val="20"/>
              </w:rPr>
              <w:t>políticas y prácticas de salvaguardia que se ajustan a las leyes nacionales.</w:t>
            </w:r>
            <w:r w:rsidR="00B562ED" w:rsidRPr="0058704B">
              <w:rPr>
                <w:rFonts w:ascii="Lato" w:hAnsi="Lato" w:cs="Arial"/>
                <w:sz w:val="20"/>
              </w:rPr>
              <w:t xml:space="preserve"> </w:t>
            </w:r>
            <w:r w:rsidR="00B562ED" w:rsidRPr="0058704B">
              <w:rPr>
                <w:rFonts w:ascii="Lato" w:hAnsi="Lato"/>
                <w:sz w:val="20"/>
              </w:rPr>
              <w:t>Se basan en las mejores prácticas, se aplican de manera consistente y se revisan al menos cada tres años.</w:t>
            </w:r>
          </w:p>
        </w:tc>
        <w:tc>
          <w:tcPr>
            <w:tcW w:w="3690" w:type="dxa"/>
            <w:vAlign w:val="center"/>
          </w:tcPr>
          <w:p w14:paraId="1F5F6FB4" w14:textId="77777777" w:rsidR="00BB05F0" w:rsidRPr="0058704B" w:rsidRDefault="00BB05F0" w:rsidP="00BB05F0">
            <w:pPr>
              <w:spacing w:after="360" w:line="240" w:lineRule="auto"/>
              <w:rPr>
                <w:rFonts w:ascii="Lato" w:eastAsia="Arial" w:hAnsi="Lato" w:cs="Arial"/>
                <w:color w:val="2A255E"/>
                <w:sz w:val="20"/>
                <w:szCs w:val="20"/>
                <w:highlight w:val="white"/>
              </w:rPr>
            </w:pPr>
          </w:p>
          <w:p w14:paraId="2B4D2110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05F0" w:rsidRPr="0058704B" w14:paraId="6B07EAAE" w14:textId="77777777">
        <w:trPr>
          <w:trHeight w:val="880"/>
          <w:jc w:val="center"/>
        </w:trPr>
        <w:tc>
          <w:tcPr>
            <w:tcW w:w="1590" w:type="dxa"/>
            <w:vAlign w:val="center"/>
          </w:tcPr>
          <w:p w14:paraId="7F53FE02" w14:textId="6F75928A" w:rsidR="009856C0" w:rsidRPr="0058704B" w:rsidRDefault="00BB05F0" w:rsidP="009856C0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eastAsia="Lato" w:hAnsi="Lato" w:cs="Lato"/>
                <w:b/>
              </w:rPr>
              <w:t xml:space="preserve">2. </w:t>
            </w:r>
            <w:r w:rsidR="009856C0" w:rsidRPr="0058704B">
              <w:rPr>
                <w:rFonts w:ascii="Lato" w:hAnsi="Lato"/>
                <w:b/>
                <w:color w:val="212121"/>
              </w:rPr>
              <w:t>Política de protección infantil</w:t>
            </w:r>
            <w:r w:rsidR="0058704B" w:rsidRPr="0058704B">
              <w:rPr>
                <w:rFonts w:ascii="Lato" w:hAnsi="Lato"/>
                <w:b/>
                <w:color w:val="212121"/>
              </w:rPr>
              <w:t xml:space="preserve">/a la </w:t>
            </w:r>
            <w:r w:rsidR="00E01146" w:rsidRPr="0058704B">
              <w:rPr>
                <w:rFonts w:ascii="Lato" w:hAnsi="Lato"/>
                <w:b/>
                <w:color w:val="212121"/>
              </w:rPr>
              <w:t>niñez</w:t>
            </w:r>
            <w:r w:rsidR="0058704B" w:rsidRPr="0058704B">
              <w:rPr>
                <w:rFonts w:ascii="Lato" w:hAnsi="Lato"/>
                <w:b/>
                <w:color w:val="212121"/>
              </w:rPr>
              <w:t xml:space="preserve"> </w:t>
            </w:r>
          </w:p>
          <w:p w14:paraId="3EAB95BE" w14:textId="57AC12A4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579C74C3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57FE6A4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28383568" w14:textId="31EBAD75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no tiene una política de protección infantil vigente o tiene una política de protección infantil que no se ajusta a las leyes nacionales.</w:t>
            </w:r>
          </w:p>
        </w:tc>
        <w:tc>
          <w:tcPr>
            <w:tcW w:w="2385" w:type="dxa"/>
            <w:vAlign w:val="center"/>
          </w:tcPr>
          <w:p w14:paraId="1AC34C5B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0F65A516" w14:textId="7A639A5E" w:rsidR="00BB05F0" w:rsidRPr="0058704B" w:rsidRDefault="00B562ED" w:rsidP="00587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tiene una política </w:t>
            </w:r>
            <w:r w:rsidR="0058704B">
              <w:rPr>
                <w:rFonts w:ascii="Lato" w:hAnsi="Lato" w:cs="Arial"/>
                <w:sz w:val="20"/>
              </w:rPr>
              <w:t xml:space="preserve">de protección infantil acorde con </w:t>
            </w:r>
            <w:r w:rsidRPr="0058704B">
              <w:rPr>
                <w:rFonts w:ascii="Lato" w:hAnsi="Lato" w:cs="Arial"/>
                <w:sz w:val="20"/>
              </w:rPr>
              <w:t xml:space="preserve">las leyes nacionales, pero </w:t>
            </w:r>
            <w:r w:rsidR="0058704B">
              <w:rPr>
                <w:rFonts w:ascii="Lato" w:hAnsi="Lato" w:cs="Arial"/>
                <w:sz w:val="20"/>
              </w:rPr>
              <w:t xml:space="preserve">la misma es aplicada </w:t>
            </w:r>
            <w:r w:rsidRPr="0058704B">
              <w:rPr>
                <w:rFonts w:ascii="Lato" w:hAnsi="Lato" w:cs="Arial"/>
                <w:sz w:val="20"/>
              </w:rPr>
              <w:t>de manera inconsistente.</w:t>
            </w:r>
          </w:p>
        </w:tc>
        <w:tc>
          <w:tcPr>
            <w:tcW w:w="2595" w:type="dxa"/>
            <w:vAlign w:val="center"/>
          </w:tcPr>
          <w:p w14:paraId="3C0D9FD5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497AE959" w14:textId="3C6683A8" w:rsidR="00BB05F0" w:rsidRPr="0058704B" w:rsidRDefault="00B562ED" w:rsidP="0039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tiene una pol</w:t>
            </w:r>
            <w:r w:rsidR="00393574">
              <w:rPr>
                <w:rFonts w:ascii="Lato" w:hAnsi="Lato" w:cs="Arial"/>
                <w:sz w:val="20"/>
              </w:rPr>
              <w:t xml:space="preserve">ítica de protección infantil acorde </w:t>
            </w:r>
            <w:r w:rsidRPr="0058704B">
              <w:rPr>
                <w:rFonts w:ascii="Lato" w:hAnsi="Lato" w:cs="Arial"/>
                <w:sz w:val="20"/>
              </w:rPr>
              <w:t xml:space="preserve">con las leyes nacionales </w:t>
            </w:r>
            <w:r w:rsidR="00393574">
              <w:rPr>
                <w:rFonts w:ascii="Lato" w:hAnsi="Lato" w:cs="Arial"/>
                <w:sz w:val="20"/>
              </w:rPr>
              <w:t xml:space="preserve">que </w:t>
            </w:r>
            <w:r w:rsidRPr="0058704B">
              <w:rPr>
                <w:rFonts w:ascii="Lato" w:hAnsi="Lato" w:cs="Arial"/>
                <w:sz w:val="20"/>
              </w:rPr>
              <w:t>se aplica de manera consistente.</w:t>
            </w:r>
          </w:p>
        </w:tc>
        <w:tc>
          <w:tcPr>
            <w:tcW w:w="2640" w:type="dxa"/>
            <w:vAlign w:val="center"/>
          </w:tcPr>
          <w:p w14:paraId="499B45B7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0B56E98E" w14:textId="19C053AC" w:rsidR="00BB05F0" w:rsidRPr="0058704B" w:rsidRDefault="00B562ED" w:rsidP="00393574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tiene una política de protección </w:t>
            </w:r>
            <w:r w:rsidR="00E01146" w:rsidRPr="0058704B">
              <w:rPr>
                <w:rFonts w:ascii="Lato" w:hAnsi="Lato"/>
                <w:sz w:val="20"/>
              </w:rPr>
              <w:t xml:space="preserve">infantil </w:t>
            </w:r>
            <w:r w:rsidR="00E01146">
              <w:rPr>
                <w:rFonts w:ascii="Lato" w:hAnsi="Lato"/>
                <w:sz w:val="20"/>
              </w:rPr>
              <w:t>acorde</w:t>
            </w:r>
            <w:r w:rsidR="00393574">
              <w:rPr>
                <w:rFonts w:ascii="Lato" w:hAnsi="Lato"/>
                <w:sz w:val="20"/>
              </w:rPr>
              <w:t xml:space="preserve"> con las </w:t>
            </w:r>
            <w:r w:rsidRPr="0058704B">
              <w:rPr>
                <w:rFonts w:ascii="Lato" w:hAnsi="Lato"/>
                <w:sz w:val="20"/>
              </w:rPr>
              <w:t>leyes nacionales.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basa en las mejores prácticas, se aplica de manera consistente y se revisa al menos cada tres años.</w:t>
            </w:r>
          </w:p>
        </w:tc>
        <w:tc>
          <w:tcPr>
            <w:tcW w:w="3690" w:type="dxa"/>
            <w:vAlign w:val="center"/>
          </w:tcPr>
          <w:p w14:paraId="204AA77B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1C4AEF6D" w14:textId="77777777">
        <w:trPr>
          <w:trHeight w:val="520"/>
          <w:jc w:val="center"/>
        </w:trPr>
        <w:tc>
          <w:tcPr>
            <w:tcW w:w="1590" w:type="dxa"/>
            <w:vAlign w:val="center"/>
          </w:tcPr>
          <w:p w14:paraId="29C2FC9D" w14:textId="2E7B6DB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 xml:space="preserve">3. </w:t>
            </w:r>
            <w:r w:rsidR="009856C0" w:rsidRPr="0058704B">
              <w:rPr>
                <w:rFonts w:ascii="Lato" w:hAnsi="Lato"/>
                <w:b/>
                <w:sz w:val="20"/>
                <w:szCs w:val="20"/>
              </w:rPr>
              <w:br/>
            </w:r>
            <w:r w:rsidR="009856C0" w:rsidRPr="0058704B">
              <w:rPr>
                <w:rFonts w:ascii="Lato" w:hAnsi="Lato" w:cs="Arial"/>
                <w:b/>
                <w:color w:val="212121"/>
                <w:sz w:val="20"/>
                <w:szCs w:val="20"/>
                <w:shd w:val="clear" w:color="auto" w:fill="FFFFFF"/>
              </w:rPr>
              <w:t>Estrategia de diversidad e inclusión</w:t>
            </w:r>
          </w:p>
          <w:p w14:paraId="3861DFFD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7FF2FB8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1DDAB54B" w14:textId="70547E0F" w:rsidR="00BB05F0" w:rsidRPr="0058704B" w:rsidRDefault="00B562ED" w:rsidP="002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no aborda los problemas de diversidad e inclusión, </w:t>
            </w:r>
            <w:r w:rsidR="0027678B">
              <w:rPr>
                <w:rFonts w:ascii="Lato" w:hAnsi="Lato" w:cs="Arial"/>
                <w:sz w:val="20"/>
              </w:rPr>
              <w:t xml:space="preserve">o </w:t>
            </w:r>
            <w:r w:rsidRPr="0058704B">
              <w:rPr>
                <w:rFonts w:ascii="Lato" w:hAnsi="Lato" w:cs="Arial"/>
                <w:sz w:val="20"/>
              </w:rPr>
              <w:t xml:space="preserve"> excluye </w:t>
            </w:r>
            <w:r w:rsidR="0027678B">
              <w:rPr>
                <w:rFonts w:ascii="Lato" w:hAnsi="Lato" w:cs="Arial"/>
                <w:sz w:val="20"/>
              </w:rPr>
              <w:t xml:space="preserve">a </w:t>
            </w:r>
            <w:r w:rsidR="0027678B" w:rsidRPr="0058704B">
              <w:rPr>
                <w:rFonts w:ascii="Lato" w:hAnsi="Lato" w:cs="Arial"/>
                <w:sz w:val="20"/>
              </w:rPr>
              <w:t xml:space="preserve">grupos de niñas </w:t>
            </w:r>
            <w:r w:rsidR="0027678B">
              <w:rPr>
                <w:rFonts w:ascii="Lato" w:hAnsi="Lato" w:cs="Arial"/>
                <w:sz w:val="20"/>
              </w:rPr>
              <w:t xml:space="preserve">de manera </w:t>
            </w:r>
            <w:r w:rsidRPr="0058704B">
              <w:rPr>
                <w:rFonts w:ascii="Lato" w:hAnsi="Lato" w:cs="Arial"/>
                <w:sz w:val="20"/>
              </w:rPr>
              <w:t>intencional</w:t>
            </w:r>
            <w:r w:rsidR="0027678B">
              <w:rPr>
                <w:rFonts w:ascii="Lato" w:hAnsi="Lato" w:cs="Arial"/>
                <w:sz w:val="20"/>
              </w:rPr>
              <w:t xml:space="preserve">, </w:t>
            </w:r>
            <w:r w:rsidRPr="0058704B">
              <w:rPr>
                <w:rFonts w:ascii="Lato" w:hAnsi="Lato" w:cs="Arial"/>
                <w:sz w:val="20"/>
              </w:rPr>
              <w:t>o de otro modo</w:t>
            </w:r>
            <w:r w:rsidR="0027678B">
              <w:rPr>
                <w:rFonts w:ascii="Lato" w:hAnsi="Lato" w:cs="Arial"/>
                <w:sz w:val="20"/>
              </w:rPr>
              <w:t>,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27678B">
              <w:rPr>
                <w:rFonts w:ascii="Lato" w:hAnsi="Lato" w:cs="Arial"/>
                <w:sz w:val="20"/>
              </w:rPr>
              <w:t xml:space="preserve">de que tengan una </w:t>
            </w:r>
            <w:r w:rsidR="0027678B" w:rsidRPr="0027678B">
              <w:rPr>
                <w:rFonts w:ascii="Lato" w:hAnsi="Lato" w:cs="Arial"/>
                <w:sz w:val="20"/>
                <w:u w:val="single"/>
              </w:rPr>
              <w:t xml:space="preserve">experiencia </w:t>
            </w:r>
            <w:r w:rsidRPr="0027678B">
              <w:rPr>
                <w:rFonts w:ascii="Lato" w:hAnsi="Lato" w:cs="Arial"/>
                <w:sz w:val="20"/>
                <w:u w:val="single"/>
              </w:rPr>
              <w:t xml:space="preserve">Guía </w:t>
            </w:r>
            <w:r w:rsidR="0027678B" w:rsidRPr="0027678B">
              <w:rPr>
                <w:rFonts w:ascii="Lato" w:hAnsi="Lato" w:cs="Arial"/>
                <w:sz w:val="20"/>
                <w:u w:val="single"/>
              </w:rPr>
              <w:t>o Guia Scout</w:t>
            </w:r>
            <w:r w:rsidRPr="0058704B">
              <w:rPr>
                <w:rFonts w:ascii="Lato" w:hAnsi="Lato" w:cs="Arial"/>
                <w:sz w:val="20"/>
              </w:rPr>
              <w:t xml:space="preserve"> Scout.</w:t>
            </w:r>
          </w:p>
        </w:tc>
        <w:tc>
          <w:tcPr>
            <w:tcW w:w="2385" w:type="dxa"/>
            <w:vAlign w:val="center"/>
          </w:tcPr>
          <w:p w14:paraId="7B7CDEEB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6A69C38D" w14:textId="5C33F8AF" w:rsidR="00BB05F0" w:rsidRPr="0058704B" w:rsidRDefault="00B562ED" w:rsidP="00276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ha identificado barreras </w:t>
            </w:r>
            <w:r w:rsidR="0027678B">
              <w:rPr>
                <w:rFonts w:ascii="Lato" w:hAnsi="Lato"/>
                <w:sz w:val="20"/>
              </w:rPr>
              <w:t>de</w:t>
            </w:r>
            <w:r w:rsidRPr="0058704B">
              <w:rPr>
                <w:rFonts w:ascii="Lato" w:hAnsi="Lato"/>
                <w:sz w:val="20"/>
              </w:rPr>
              <w:t xml:space="preserve"> inclusión en su trabajo</w:t>
            </w:r>
            <w:r w:rsidR="0027678B">
              <w:rPr>
                <w:rFonts w:ascii="Lato" w:hAnsi="Lato"/>
                <w:sz w:val="20"/>
              </w:rPr>
              <w:t xml:space="preserve"> con los jóvenes y está </w:t>
            </w:r>
            <w:r w:rsidR="00E01146">
              <w:rPr>
                <w:rFonts w:ascii="Lato" w:hAnsi="Lato"/>
                <w:sz w:val="20"/>
              </w:rPr>
              <w:t>desarrollando</w:t>
            </w:r>
            <w:r w:rsidR="0027678B">
              <w:rPr>
                <w:rFonts w:ascii="Lato" w:hAnsi="Lato"/>
                <w:sz w:val="20"/>
              </w:rPr>
              <w:t xml:space="preserve"> </w:t>
            </w:r>
            <w:r w:rsidR="0027678B" w:rsidRPr="0058704B">
              <w:rPr>
                <w:rFonts w:ascii="Lato" w:hAnsi="Lato"/>
                <w:sz w:val="20"/>
              </w:rPr>
              <w:t>estrategias</w:t>
            </w:r>
            <w:r w:rsidRPr="0058704B">
              <w:rPr>
                <w:rFonts w:ascii="Lato" w:hAnsi="Lato"/>
                <w:sz w:val="20"/>
              </w:rPr>
              <w:t xml:space="preserve"> para abordarlas.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27678B">
              <w:rPr>
                <w:rFonts w:ascii="Lato" w:hAnsi="Lato"/>
                <w:sz w:val="20"/>
              </w:rPr>
              <w:t xml:space="preserve">La </w:t>
            </w:r>
            <w:r w:rsidR="0027678B" w:rsidRPr="0027678B">
              <w:rPr>
                <w:rFonts w:ascii="Lato" w:hAnsi="Lato"/>
                <w:sz w:val="20"/>
                <w:u w:val="single"/>
              </w:rPr>
              <w:t>experiencia Guía</w:t>
            </w:r>
            <w:r w:rsidRPr="0027678B">
              <w:rPr>
                <w:rFonts w:ascii="Lato" w:hAnsi="Lato"/>
                <w:sz w:val="20"/>
                <w:u w:val="single"/>
              </w:rPr>
              <w:t xml:space="preserve"> y G</w:t>
            </w:r>
            <w:r w:rsidR="0027678B" w:rsidRPr="0027678B">
              <w:rPr>
                <w:rFonts w:ascii="Lato" w:hAnsi="Lato"/>
                <w:sz w:val="20"/>
                <w:u w:val="single"/>
              </w:rPr>
              <w:t>uía Scout</w:t>
            </w:r>
            <w:r w:rsidRPr="0058704B">
              <w:rPr>
                <w:rFonts w:ascii="Lato" w:hAnsi="Lato"/>
                <w:sz w:val="20"/>
              </w:rPr>
              <w:t xml:space="preserve"> ofrece algunas oportunidades para que diversos grupos de jóvenes se conecten.</w:t>
            </w:r>
          </w:p>
        </w:tc>
        <w:tc>
          <w:tcPr>
            <w:tcW w:w="2595" w:type="dxa"/>
            <w:vAlign w:val="center"/>
          </w:tcPr>
          <w:p w14:paraId="1C24C99D" w14:textId="57FA2BC5" w:rsidR="00444308" w:rsidRPr="0058704B" w:rsidRDefault="00B562ED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>L</w:t>
            </w:r>
            <w:r w:rsidR="000F4B64">
              <w:rPr>
                <w:rFonts w:ascii="Lato" w:hAnsi="Lato"/>
                <w:szCs w:val="22"/>
              </w:rPr>
              <w:t xml:space="preserve">a </w:t>
            </w:r>
            <w:r w:rsidR="000F4B64" w:rsidRPr="000F4B64">
              <w:rPr>
                <w:rFonts w:ascii="Lato" w:hAnsi="Lato"/>
                <w:szCs w:val="22"/>
                <w:u w:val="single"/>
              </w:rPr>
              <w:t>experiencia Guía y Guía Scout</w:t>
            </w:r>
            <w:r w:rsidRPr="0058704B">
              <w:rPr>
                <w:rFonts w:ascii="Lato" w:hAnsi="Lato"/>
                <w:szCs w:val="22"/>
              </w:rPr>
              <w:t xml:space="preserve"> está diseñada de manera flexible y puede adaptarse a jóvenes de diferentes orígenes y con diferentes necesidades.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767FF919" w14:textId="46D2B2DE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está trabajando para ofrecer un espacio seguro a todos los jóvenes que se identifican como niñas en su sociedad.</w:t>
            </w:r>
          </w:p>
        </w:tc>
        <w:tc>
          <w:tcPr>
            <w:tcW w:w="2640" w:type="dxa"/>
            <w:vAlign w:val="center"/>
          </w:tcPr>
          <w:p w14:paraId="2FAEE757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7BFAC4A5" w14:textId="10D39A9D" w:rsidR="00444308" w:rsidRPr="0058704B" w:rsidRDefault="00B562ED" w:rsidP="000F4B64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 xml:space="preserve">tiene una estrategia de diversidad e inclusión, que se aplica constantemente </w:t>
            </w:r>
            <w:r w:rsidR="000F4B64" w:rsidRPr="0058704B">
              <w:rPr>
                <w:rFonts w:ascii="Lato" w:hAnsi="Lato"/>
                <w:szCs w:val="22"/>
              </w:rPr>
              <w:t xml:space="preserve">y </w:t>
            </w:r>
            <w:r w:rsidR="000F4B64">
              <w:rPr>
                <w:rFonts w:ascii="Lato" w:hAnsi="Lato"/>
                <w:szCs w:val="22"/>
              </w:rPr>
              <w:t xml:space="preserve">se </w:t>
            </w:r>
            <w:r w:rsidR="000F4B64" w:rsidRPr="0058704B">
              <w:rPr>
                <w:rFonts w:ascii="Lato" w:hAnsi="Lato"/>
                <w:szCs w:val="22"/>
              </w:rPr>
              <w:t xml:space="preserve">revisa </w:t>
            </w:r>
            <w:r w:rsidR="000F4B64">
              <w:rPr>
                <w:rFonts w:ascii="Lato" w:hAnsi="Lato"/>
                <w:szCs w:val="22"/>
              </w:rPr>
              <w:t>por lo menos cada</w:t>
            </w:r>
            <w:r w:rsidRPr="0058704B">
              <w:rPr>
                <w:rFonts w:ascii="Lato" w:hAnsi="Lato"/>
                <w:szCs w:val="22"/>
              </w:rPr>
              <w:t xml:space="preserve"> tres años.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26841E1C" w14:textId="47F5C57B" w:rsidR="00BB05F0" w:rsidRPr="0058704B" w:rsidRDefault="00B562ED" w:rsidP="000F4B64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aborda las barreras </w:t>
            </w:r>
            <w:r w:rsidR="000F4B64" w:rsidRPr="0058704B">
              <w:rPr>
                <w:rFonts w:ascii="Lato" w:hAnsi="Lato"/>
                <w:sz w:val="20"/>
              </w:rPr>
              <w:t xml:space="preserve">activamente </w:t>
            </w:r>
            <w:r w:rsidRPr="0058704B">
              <w:rPr>
                <w:rFonts w:ascii="Lato" w:hAnsi="Lato"/>
                <w:sz w:val="20"/>
              </w:rPr>
              <w:t>y adopta modelos de entrega flexibles.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0F4B64">
              <w:rPr>
                <w:rFonts w:ascii="Lato" w:hAnsi="Lato"/>
                <w:sz w:val="20"/>
              </w:rPr>
              <w:t xml:space="preserve">La </w:t>
            </w:r>
            <w:r w:rsidR="000F4B64" w:rsidRPr="000F4B64">
              <w:rPr>
                <w:rFonts w:ascii="Lato" w:hAnsi="Lato"/>
                <w:sz w:val="20"/>
                <w:u w:val="single"/>
              </w:rPr>
              <w:t>experiencia Guía y Guía Scout</w:t>
            </w:r>
            <w:r w:rsidRPr="000F4B64">
              <w:rPr>
                <w:rFonts w:ascii="Lato" w:hAnsi="Lato"/>
                <w:sz w:val="20"/>
                <w:u w:val="single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da la bienvenida a todas las personas jóvenes que se identifican como niñas y </w:t>
            </w:r>
            <w:r w:rsidR="000F4B64">
              <w:rPr>
                <w:rFonts w:ascii="Lato" w:hAnsi="Lato"/>
                <w:sz w:val="20"/>
              </w:rPr>
              <w:t>es relevante</w:t>
            </w:r>
            <w:r w:rsidRPr="0058704B">
              <w:rPr>
                <w:rFonts w:ascii="Lato" w:hAnsi="Lato"/>
                <w:sz w:val="20"/>
              </w:rPr>
              <w:t xml:space="preserve"> para las diversas comunidades.</w:t>
            </w:r>
          </w:p>
        </w:tc>
        <w:tc>
          <w:tcPr>
            <w:tcW w:w="3690" w:type="dxa"/>
            <w:vAlign w:val="center"/>
          </w:tcPr>
          <w:p w14:paraId="3583CC8C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308F2" w:rsidRPr="0058704B" w14:paraId="2A84929C" w14:textId="77777777" w:rsidTr="00052AC9">
        <w:trPr>
          <w:trHeight w:val="708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72932" w14:textId="4BBBA068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7B5413F0" w14:textId="78058773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38DE7E7" w14:textId="45672F55" w:rsidR="00E308F2" w:rsidRPr="00052AC9" w:rsidRDefault="00052AC9" w:rsidP="00052AC9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560683B9" w14:textId="7D9869FE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52F8453F" w14:textId="5B27249E" w:rsidR="00E308F2" w:rsidRPr="0058704B" w:rsidRDefault="00E308F2" w:rsidP="00E308F2">
            <w:pP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9855117" w14:textId="6849FF61" w:rsidR="00E308F2" w:rsidRPr="0058704B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052AC9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>para respaldar su elección</w:t>
            </w:r>
          </w:p>
        </w:tc>
      </w:tr>
      <w:tr w:rsidR="00BB05F0" w:rsidRPr="0058704B" w14:paraId="278180EC" w14:textId="77777777" w:rsidTr="00382D84">
        <w:trPr>
          <w:trHeight w:val="2620"/>
          <w:jc w:val="center"/>
        </w:trPr>
        <w:tc>
          <w:tcPr>
            <w:tcW w:w="1590" w:type="dxa"/>
            <w:vAlign w:val="center"/>
          </w:tcPr>
          <w:p w14:paraId="01CFF6E7" w14:textId="0F8CC543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eastAsia="Lato" w:hAnsi="Lato" w:cs="Lato"/>
                <w:b/>
              </w:rPr>
              <w:t>4.</w:t>
            </w: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 </w:t>
            </w:r>
            <w:r w:rsidR="00B562ED" w:rsidRPr="0058704B">
              <w:rPr>
                <w:rFonts w:ascii="Lato" w:hAnsi="Lato" w:cs="Arial"/>
                <w:b/>
              </w:rPr>
              <w:t>Espacio seguro</w:t>
            </w:r>
          </w:p>
          <w:p w14:paraId="223FA847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F2773A6" w14:textId="7CF32BDF" w:rsidR="00BB05F0" w:rsidRPr="0058704B" w:rsidRDefault="00B562ED" w:rsidP="0038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Las actividades y prácticas no siempre ofrecen un </w:t>
            </w:r>
            <w:r w:rsidRPr="005B2B37">
              <w:rPr>
                <w:rFonts w:ascii="Lato" w:hAnsi="Lato" w:cs="Arial"/>
                <w:sz w:val="20"/>
                <w:u w:val="single"/>
              </w:rPr>
              <w:t>espacio seguro</w:t>
            </w:r>
            <w:r w:rsidRPr="0058704B">
              <w:rPr>
                <w:rFonts w:ascii="Lato" w:hAnsi="Lato" w:cs="Arial"/>
                <w:sz w:val="20"/>
              </w:rPr>
              <w:t xml:space="preserve"> para t</w:t>
            </w:r>
            <w:r w:rsidR="00071465">
              <w:rPr>
                <w:rFonts w:ascii="Lato" w:hAnsi="Lato" w:cs="Arial"/>
                <w:sz w:val="20"/>
              </w:rPr>
              <w:t>odos los jóvenes que participan en ellas.</w:t>
            </w:r>
          </w:p>
        </w:tc>
        <w:tc>
          <w:tcPr>
            <w:tcW w:w="2385" w:type="dxa"/>
            <w:vAlign w:val="center"/>
          </w:tcPr>
          <w:p w14:paraId="79FB36DA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278C9F91" w14:textId="4F008A48" w:rsidR="00BB05F0" w:rsidRPr="0058704B" w:rsidRDefault="00B562ED" w:rsidP="0030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ha evaluado las prácticas de protección en su programa y </w:t>
            </w:r>
            <w:r w:rsidR="003017B7">
              <w:rPr>
                <w:rFonts w:ascii="Lato" w:hAnsi="Lato" w:cs="Arial"/>
                <w:sz w:val="20"/>
              </w:rPr>
              <w:t xml:space="preserve">en la </w:t>
            </w:r>
            <w:r w:rsidRPr="0058704B">
              <w:rPr>
                <w:rFonts w:ascii="Lato" w:hAnsi="Lato" w:cs="Arial"/>
                <w:sz w:val="20"/>
              </w:rPr>
              <w:t>capacitación para líderes, y ha identificado áreas para mejorar.</w:t>
            </w:r>
          </w:p>
        </w:tc>
        <w:tc>
          <w:tcPr>
            <w:tcW w:w="2595" w:type="dxa"/>
            <w:vAlign w:val="center"/>
          </w:tcPr>
          <w:p w14:paraId="58BFC18B" w14:textId="77777777" w:rsidR="00382D84" w:rsidRPr="0058704B" w:rsidRDefault="00382D84" w:rsidP="0038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58D245AE" w14:textId="6DC8334A" w:rsidR="00382D84" w:rsidRPr="0058704B" w:rsidRDefault="003017B7" w:rsidP="0030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/>
                <w:sz w:val="20"/>
              </w:rPr>
              <w:t xml:space="preserve">La </w:t>
            </w:r>
            <w:r w:rsidRPr="003017B7">
              <w:rPr>
                <w:rFonts w:ascii="Lato" w:hAnsi="Lato"/>
                <w:sz w:val="20"/>
                <w:u w:val="single"/>
              </w:rPr>
              <w:t>experiencia Guía y Guía Scout</w:t>
            </w:r>
            <w:r w:rsidR="00B562ED" w:rsidRPr="0058704B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empodera</w:t>
            </w:r>
            <w:r w:rsidR="00B562ED" w:rsidRPr="0058704B">
              <w:rPr>
                <w:rFonts w:ascii="Lato" w:hAnsi="Lato"/>
                <w:sz w:val="20"/>
              </w:rPr>
              <w:t xml:space="preserve"> a los jóvenes para </w:t>
            </w:r>
            <w:r w:rsidR="00B562ED" w:rsidRPr="005B2B37">
              <w:rPr>
                <w:rFonts w:ascii="Lato" w:hAnsi="Lato"/>
                <w:sz w:val="20"/>
                <w:u w:val="single"/>
              </w:rPr>
              <w:t>salvaguardar</w:t>
            </w:r>
            <w:r w:rsidR="00B562ED" w:rsidRPr="0058704B">
              <w:rPr>
                <w:rFonts w:ascii="Lato" w:hAnsi="Lato"/>
                <w:sz w:val="20"/>
              </w:rPr>
              <w:t xml:space="preserve"> sus derechos y crea un ambiente seguro y respetuoso.</w:t>
            </w:r>
            <w:r w:rsidR="00B562ED" w:rsidRPr="0058704B">
              <w:rPr>
                <w:rFonts w:ascii="Lato" w:hAnsi="Lato" w:cs="Arial"/>
                <w:sz w:val="20"/>
              </w:rPr>
              <w:t xml:space="preserve"> </w:t>
            </w:r>
            <w:r w:rsidR="00B562ED" w:rsidRPr="0058704B">
              <w:rPr>
                <w:rFonts w:ascii="Lato" w:hAnsi="Lato"/>
                <w:sz w:val="20"/>
              </w:rPr>
              <w:t xml:space="preserve">Los equipos de experiencia </w:t>
            </w:r>
            <w:r>
              <w:rPr>
                <w:rFonts w:ascii="Lato" w:hAnsi="Lato"/>
                <w:sz w:val="20"/>
              </w:rPr>
              <w:t xml:space="preserve">Guia </w:t>
            </w:r>
            <w:r w:rsidR="00B562ED" w:rsidRPr="0058704B">
              <w:rPr>
                <w:rFonts w:ascii="Lato" w:hAnsi="Lato"/>
                <w:sz w:val="20"/>
              </w:rPr>
              <w:t>y</w:t>
            </w:r>
            <w:r>
              <w:rPr>
                <w:rFonts w:ascii="Lato" w:hAnsi="Lato"/>
                <w:sz w:val="20"/>
              </w:rPr>
              <w:t xml:space="preserve"> Guia Scout y de </w:t>
            </w:r>
            <w:r w:rsidR="00B562ED" w:rsidRPr="0058704B">
              <w:rPr>
                <w:rFonts w:ascii="Lato" w:hAnsi="Lato"/>
                <w:sz w:val="20"/>
              </w:rPr>
              <w:t xml:space="preserve">desarrollo de adultos </w:t>
            </w:r>
            <w:r w:rsidR="00052AC9">
              <w:rPr>
                <w:rFonts w:ascii="Lato" w:hAnsi="Lato"/>
                <w:sz w:val="20"/>
              </w:rPr>
              <w:t xml:space="preserve">priorizan </w:t>
            </w:r>
            <w:r>
              <w:rPr>
                <w:rFonts w:ascii="Lato" w:hAnsi="Lato"/>
                <w:sz w:val="20"/>
              </w:rPr>
              <w:t xml:space="preserve">la necesidad de proporcionar </w:t>
            </w:r>
            <w:r w:rsidRPr="005B2B37">
              <w:rPr>
                <w:rFonts w:ascii="Lato" w:hAnsi="Lato"/>
                <w:sz w:val="20"/>
                <w:u w:val="single"/>
              </w:rPr>
              <w:t>espacios seguros.</w:t>
            </w:r>
          </w:p>
        </w:tc>
        <w:tc>
          <w:tcPr>
            <w:tcW w:w="2640" w:type="dxa"/>
            <w:vAlign w:val="center"/>
          </w:tcPr>
          <w:p w14:paraId="15C81368" w14:textId="7EE095A8" w:rsidR="00BB05F0" w:rsidRPr="0058704B" w:rsidRDefault="00B562ED" w:rsidP="003017B7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T</w:t>
            </w:r>
            <w:r w:rsidR="003017B7">
              <w:rPr>
                <w:rFonts w:ascii="Lato" w:hAnsi="Lato" w:cs="Arial"/>
                <w:sz w:val="20"/>
              </w:rPr>
              <w:t>anto la experiencia Guía y Guía</w:t>
            </w:r>
            <w:r w:rsidRPr="0058704B">
              <w:rPr>
                <w:rFonts w:ascii="Lato" w:hAnsi="Lato" w:cs="Arial"/>
                <w:sz w:val="20"/>
              </w:rPr>
              <w:t xml:space="preserve"> Scout como los programas de desarrollo para adultos garantizan que se establezcan </w:t>
            </w:r>
            <w:r w:rsidRPr="005B2B37">
              <w:rPr>
                <w:rFonts w:ascii="Lato" w:hAnsi="Lato" w:cs="Arial"/>
                <w:sz w:val="20"/>
                <w:u w:val="single"/>
              </w:rPr>
              <w:t xml:space="preserve">espacios seguros </w:t>
            </w:r>
            <w:r w:rsidRPr="0058704B">
              <w:rPr>
                <w:rFonts w:ascii="Lato" w:hAnsi="Lato" w:cs="Arial"/>
                <w:sz w:val="20"/>
              </w:rPr>
              <w:t>para</w:t>
            </w:r>
            <w:r w:rsidR="003017B7">
              <w:rPr>
                <w:rFonts w:ascii="Lato" w:hAnsi="Lato" w:cs="Arial"/>
                <w:sz w:val="20"/>
              </w:rPr>
              <w:t xml:space="preserve"> todas las actividades, incluyendo</w:t>
            </w:r>
            <w:r w:rsidRPr="0058704B">
              <w:rPr>
                <w:rFonts w:ascii="Lato" w:hAnsi="Lato" w:cs="Arial"/>
                <w:sz w:val="20"/>
              </w:rPr>
              <w:t xml:space="preserve"> la cr</w:t>
            </w:r>
            <w:r w:rsidR="003017B7">
              <w:rPr>
                <w:rFonts w:ascii="Lato" w:hAnsi="Lato" w:cs="Arial"/>
                <w:sz w:val="20"/>
              </w:rPr>
              <w:t>eación de un espacio adecuado para</w:t>
            </w:r>
            <w:r w:rsidRPr="0058704B">
              <w:rPr>
                <w:rFonts w:ascii="Lato" w:hAnsi="Lato" w:cs="Arial"/>
                <w:sz w:val="20"/>
              </w:rPr>
              <w:t xml:space="preserve"> cada etapa de desarrollo para que las niñas sean ellas mismas, asuman riesgos, </w:t>
            </w:r>
            <w:r w:rsidR="003017B7">
              <w:rPr>
                <w:rFonts w:ascii="Lato" w:hAnsi="Lato" w:cs="Arial"/>
                <w:sz w:val="20"/>
              </w:rPr>
              <w:t xml:space="preserve">expresen su opinión </w:t>
            </w:r>
            <w:r w:rsidRPr="0058704B">
              <w:rPr>
                <w:rFonts w:ascii="Lato" w:hAnsi="Lato" w:cs="Arial"/>
                <w:sz w:val="20"/>
              </w:rPr>
              <w:t>y practiquen el liderazgo.</w:t>
            </w:r>
          </w:p>
        </w:tc>
        <w:tc>
          <w:tcPr>
            <w:tcW w:w="3690" w:type="dxa"/>
            <w:vAlign w:val="center"/>
          </w:tcPr>
          <w:p w14:paraId="379D458A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5D85BE0E" w14:textId="77777777">
        <w:trPr>
          <w:trHeight w:val="520"/>
          <w:jc w:val="center"/>
        </w:trPr>
        <w:tc>
          <w:tcPr>
            <w:tcW w:w="1590" w:type="dxa"/>
            <w:vAlign w:val="center"/>
          </w:tcPr>
          <w:p w14:paraId="4101B67A" w14:textId="0576D1D1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</w:rPr>
              <w:t xml:space="preserve"> 5. </w:t>
            </w:r>
            <w:r w:rsidR="00B562ED" w:rsidRPr="0058704B">
              <w:rPr>
                <w:rFonts w:ascii="Lato" w:hAnsi="Lato" w:cs="Arial"/>
                <w:b/>
                <w:sz w:val="20"/>
              </w:rPr>
              <w:t>Valores fundamentales</w:t>
            </w:r>
          </w:p>
        </w:tc>
        <w:tc>
          <w:tcPr>
            <w:tcW w:w="1830" w:type="dxa"/>
            <w:gridSpan w:val="2"/>
            <w:vAlign w:val="center"/>
          </w:tcPr>
          <w:p w14:paraId="79C22F5F" w14:textId="48FE7160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Los valores fundamentales de integridad, ciudadanía y espiritualidad se exploran de manera que excluyen a algunos individuos y / o grupos comunitarios.</w:t>
            </w:r>
          </w:p>
        </w:tc>
        <w:tc>
          <w:tcPr>
            <w:tcW w:w="2385" w:type="dxa"/>
            <w:vAlign w:val="center"/>
          </w:tcPr>
          <w:p w14:paraId="17993BC4" w14:textId="77777777" w:rsidR="00382D84" w:rsidRPr="0058704B" w:rsidRDefault="00382D84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29A05389" w14:textId="74D66C02" w:rsidR="00382D84" w:rsidRPr="0058704B" w:rsidRDefault="00B562ED" w:rsidP="0006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Los valores fundamentales de integridad, ciudadanía y espiritualidad se exploran de manera que no excluyan directamente a los jóvenes, </w:t>
            </w:r>
            <w:r w:rsidR="00067878">
              <w:rPr>
                <w:rFonts w:ascii="Lato" w:hAnsi="Lato" w:cs="Arial"/>
                <w:sz w:val="20"/>
              </w:rPr>
              <w:t>pero indirectamente hacen</w:t>
            </w:r>
            <w:r w:rsidRPr="0058704B">
              <w:rPr>
                <w:rFonts w:ascii="Lato" w:hAnsi="Lato" w:cs="Arial"/>
                <w:sz w:val="20"/>
              </w:rPr>
              <w:t xml:space="preserve"> que algunos jóvenes </w:t>
            </w:r>
            <w:r w:rsidR="00067878">
              <w:rPr>
                <w:rFonts w:ascii="Lato" w:hAnsi="Lato" w:cs="Arial"/>
                <w:sz w:val="20"/>
              </w:rPr>
              <w:t xml:space="preserve">no </w:t>
            </w:r>
            <w:r w:rsidRPr="0058704B">
              <w:rPr>
                <w:rFonts w:ascii="Lato" w:hAnsi="Lato" w:cs="Arial"/>
                <w:sz w:val="20"/>
              </w:rPr>
              <w:t xml:space="preserve">sientan </w:t>
            </w:r>
            <w:r w:rsidR="00067878">
              <w:rPr>
                <w:rFonts w:ascii="Lato" w:hAnsi="Lato" w:cs="Arial"/>
                <w:sz w:val="20"/>
              </w:rPr>
              <w:t>bienvenidos,</w:t>
            </w:r>
            <w:r w:rsidRPr="0058704B">
              <w:rPr>
                <w:rFonts w:ascii="Lato" w:hAnsi="Lato" w:cs="Arial"/>
                <w:sz w:val="20"/>
              </w:rPr>
              <w:t xml:space="preserve"> o que el programa </w:t>
            </w:r>
            <w:r w:rsidR="00067878">
              <w:rPr>
                <w:rFonts w:ascii="Lato" w:hAnsi="Lato" w:cs="Arial"/>
                <w:sz w:val="20"/>
              </w:rPr>
              <w:t>no</w:t>
            </w:r>
            <w:r w:rsidR="00052AC9">
              <w:rPr>
                <w:rFonts w:ascii="Lato" w:hAnsi="Lato" w:cs="Arial"/>
                <w:sz w:val="20"/>
              </w:rPr>
              <w:t xml:space="preserve"> </w:t>
            </w:r>
            <w:r w:rsidR="00067878">
              <w:rPr>
                <w:rFonts w:ascii="Lato" w:hAnsi="Lato" w:cs="Arial"/>
                <w:sz w:val="20"/>
              </w:rPr>
              <w:t xml:space="preserve">les parezca </w:t>
            </w:r>
            <w:r w:rsidRPr="0058704B">
              <w:rPr>
                <w:rFonts w:ascii="Lato" w:hAnsi="Lato" w:cs="Arial"/>
                <w:sz w:val="20"/>
              </w:rPr>
              <w:t>relevante para sus vidas.</w:t>
            </w:r>
          </w:p>
        </w:tc>
        <w:tc>
          <w:tcPr>
            <w:tcW w:w="2595" w:type="dxa"/>
            <w:vAlign w:val="center"/>
          </w:tcPr>
          <w:p w14:paraId="06B18AB6" w14:textId="5D12ED7B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Los valores fundamentales de integridad, ciudadanía y espiritualidad se exploran de manera que todos los jóvenes se sientan incluidos y </w:t>
            </w:r>
            <w:r w:rsidR="00067878">
              <w:rPr>
                <w:rFonts w:ascii="Lato" w:hAnsi="Lato" w:cs="Arial"/>
                <w:sz w:val="20"/>
              </w:rPr>
              <w:t>que se relacionan</w:t>
            </w:r>
            <w:r w:rsidRPr="0058704B">
              <w:rPr>
                <w:rFonts w:ascii="Lato" w:hAnsi="Lato" w:cs="Arial"/>
                <w:sz w:val="20"/>
              </w:rPr>
              <w:t xml:space="preserve"> con ellos.</w:t>
            </w:r>
          </w:p>
        </w:tc>
        <w:tc>
          <w:tcPr>
            <w:tcW w:w="2640" w:type="dxa"/>
            <w:vAlign w:val="center"/>
          </w:tcPr>
          <w:p w14:paraId="46A4C983" w14:textId="141079C9" w:rsidR="00BB05F0" w:rsidRPr="0058704B" w:rsidRDefault="00067878" w:rsidP="00067878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>
              <w:rPr>
                <w:rFonts w:ascii="Lato" w:hAnsi="Lato" w:cs="Arial"/>
                <w:sz w:val="20"/>
              </w:rPr>
              <w:t xml:space="preserve">La asociación </w:t>
            </w:r>
            <w:r w:rsidR="00B562ED" w:rsidRPr="0058704B">
              <w:rPr>
                <w:rFonts w:ascii="Lato" w:hAnsi="Lato" w:cs="Arial"/>
                <w:sz w:val="20"/>
              </w:rPr>
              <w:t xml:space="preserve">apoya a los líderes </w:t>
            </w:r>
            <w:r>
              <w:rPr>
                <w:rFonts w:ascii="Lato" w:hAnsi="Lato" w:cs="Arial"/>
                <w:sz w:val="20"/>
              </w:rPr>
              <w:t xml:space="preserve">a </w:t>
            </w:r>
            <w:r w:rsidR="00B562ED" w:rsidRPr="0058704B">
              <w:rPr>
                <w:rFonts w:ascii="Lato" w:hAnsi="Lato" w:cs="Arial"/>
                <w:sz w:val="20"/>
              </w:rPr>
              <w:t xml:space="preserve"> facilitar una exploración más profunda de los valores fundamentales de integridad, ciudadanía y espiritualidad para que las personas puedan ampliar su comprensión de su identidad y valores a través del programa.</w:t>
            </w:r>
          </w:p>
        </w:tc>
        <w:tc>
          <w:tcPr>
            <w:tcW w:w="3690" w:type="dxa"/>
            <w:vAlign w:val="center"/>
          </w:tcPr>
          <w:p w14:paraId="3AD376EA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1872E400" w14:textId="77777777">
        <w:trPr>
          <w:trHeight w:val="300"/>
          <w:jc w:val="center"/>
        </w:trPr>
        <w:tc>
          <w:tcPr>
            <w:tcW w:w="14730" w:type="dxa"/>
            <w:gridSpan w:val="7"/>
            <w:shd w:val="clear" w:color="auto" w:fill="000000"/>
          </w:tcPr>
          <w:p w14:paraId="6ED91120" w14:textId="42DCAAAA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58704B">
              <w:rPr>
                <w:rFonts w:ascii="Lato" w:eastAsia="Lato" w:hAnsi="Lato" w:cs="Lato"/>
                <w:b/>
              </w:rPr>
              <w:t>EXPERIENCIA GUIA &amp; GUIA SCOUT</w:t>
            </w:r>
            <w:r w:rsidR="007B24F9" w:rsidRPr="0058704B">
              <w:rPr>
                <w:rFonts w:ascii="Lato" w:eastAsia="Lato" w:hAnsi="Lato" w:cs="Lato"/>
                <w:color w:val="F3F3F3"/>
              </w:rPr>
              <w:t xml:space="preserve"> -</w:t>
            </w:r>
            <w:r w:rsidR="00BB05F0" w:rsidRPr="0058704B">
              <w:rPr>
                <w:rFonts w:ascii="Lato" w:eastAsia="Lato" w:hAnsi="Lato" w:cs="Lato"/>
                <w:color w:val="F3F3F3"/>
              </w:rPr>
              <w:t xml:space="preserve">  </w:t>
            </w:r>
            <w:r w:rsidRPr="0058704B">
              <w:rPr>
                <w:rFonts w:ascii="Lato" w:hAnsi="Lato" w:cs="Arial"/>
              </w:rPr>
              <w:t>Estándar 3: Método educativo</w:t>
            </w:r>
          </w:p>
        </w:tc>
      </w:tr>
      <w:tr w:rsidR="00BB05F0" w:rsidRPr="0058704B" w14:paraId="02F50944" w14:textId="77777777">
        <w:trPr>
          <w:trHeight w:val="464"/>
          <w:jc w:val="center"/>
        </w:trPr>
        <w:tc>
          <w:tcPr>
            <w:tcW w:w="14730" w:type="dxa"/>
            <w:gridSpan w:val="7"/>
            <w:vMerge w:val="restart"/>
          </w:tcPr>
          <w:p w14:paraId="7430421C" w14:textId="77777777" w:rsidR="00290361" w:rsidRDefault="00290361" w:rsidP="0038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 w:cs="Arial"/>
              </w:rPr>
            </w:pPr>
          </w:p>
          <w:p w14:paraId="7B8C0BA0" w14:textId="77777777" w:rsidR="00BB05F0" w:rsidRDefault="00EB5689" w:rsidP="0038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La experiencia Guía y Guía Scout</w:t>
            </w:r>
            <w:r w:rsidR="00B562ED" w:rsidRPr="0058704B">
              <w:rPr>
                <w:rFonts w:ascii="Lato" w:hAnsi="Lato" w:cs="Arial"/>
              </w:rPr>
              <w:t xml:space="preserve"> se facilita utilizando el método educativo de la AMGS (como se describe en </w:t>
            </w:r>
            <w:r>
              <w:rPr>
                <w:rFonts w:ascii="Lato" w:hAnsi="Lato" w:cs="Arial"/>
              </w:rPr>
              <w:t xml:space="preserve">el manual </w:t>
            </w:r>
            <w:r w:rsidR="00B562ED" w:rsidRPr="0058704B">
              <w:rPr>
                <w:rFonts w:ascii="Lato" w:hAnsi="Lato" w:cs="Arial"/>
              </w:rPr>
              <w:t>Preparado para aprender, Preparado para liderar), permitiendo a los jóvenes liderar su propio aprendizaje y desarrollar sus valores fundamentales.</w:t>
            </w:r>
          </w:p>
          <w:p w14:paraId="73865197" w14:textId="14FE5192" w:rsidR="00290361" w:rsidRPr="0058704B" w:rsidRDefault="00290361" w:rsidP="0038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</w:p>
        </w:tc>
      </w:tr>
      <w:tr w:rsidR="00BB05F0" w:rsidRPr="0058704B" w14:paraId="4A371085" w14:textId="77777777">
        <w:trPr>
          <w:trHeight w:val="240"/>
          <w:jc w:val="center"/>
        </w:trPr>
        <w:tc>
          <w:tcPr>
            <w:tcW w:w="14730" w:type="dxa"/>
            <w:gridSpan w:val="7"/>
            <w:vMerge/>
          </w:tcPr>
          <w:p w14:paraId="0D712F7A" w14:textId="77777777" w:rsidR="00BB05F0" w:rsidRPr="0058704B" w:rsidRDefault="00BB05F0" w:rsidP="00BB05F0">
            <w:pPr>
              <w:spacing w:after="0" w:line="240" w:lineRule="auto"/>
              <w:rPr>
                <w:rFonts w:ascii="Lato" w:eastAsia="Arial" w:hAnsi="Lato" w:cs="Arial"/>
                <w:sz w:val="20"/>
                <w:szCs w:val="20"/>
              </w:rPr>
            </w:pPr>
          </w:p>
        </w:tc>
      </w:tr>
      <w:tr w:rsidR="00BB05F0" w:rsidRPr="0058704B" w14:paraId="4AB2FEFB" w14:textId="77777777">
        <w:trPr>
          <w:trHeight w:val="340"/>
          <w:jc w:val="center"/>
        </w:trPr>
        <w:tc>
          <w:tcPr>
            <w:tcW w:w="11040" w:type="dxa"/>
            <w:gridSpan w:val="6"/>
            <w:shd w:val="clear" w:color="auto" w:fill="000000"/>
          </w:tcPr>
          <w:p w14:paraId="3D81ADCF" w14:textId="1B5D518F" w:rsidR="00BB05F0" w:rsidRPr="0058704B" w:rsidRDefault="00F74923" w:rsidP="00EB5689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 xml:space="preserve">Para cada indicador, </w:t>
            </w:r>
            <w:r w:rsidR="00234609">
              <w:rPr>
                <w:rFonts w:ascii="Lato" w:hAnsi="Lato" w:cs="Arial"/>
              </w:rPr>
              <w:t>seleccione</w:t>
            </w:r>
            <w:r w:rsidR="00EB5689">
              <w:rPr>
                <w:rFonts w:ascii="Lato" w:hAnsi="Lato" w:cs="Arial"/>
              </w:rPr>
              <w:t xml:space="preserve"> el casillero </w:t>
            </w:r>
            <w:r w:rsidRPr="0058704B">
              <w:rPr>
                <w:rFonts w:ascii="Lato" w:hAnsi="Lato" w:cs="Arial"/>
              </w:rPr>
              <w:t>(</w:t>
            </w:r>
            <w:r w:rsidR="00EB5689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3690" w:type="dxa"/>
            <w:shd w:val="clear" w:color="auto" w:fill="000000"/>
          </w:tcPr>
          <w:p w14:paraId="194016AF" w14:textId="600AA3F4" w:rsidR="00BB05F0" w:rsidRPr="0058704B" w:rsidRDefault="00F74923" w:rsidP="00EB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234609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EB5689">
              <w:rPr>
                <w:rFonts w:ascii="Lato" w:hAnsi="Lato"/>
              </w:rPr>
              <w:t xml:space="preserve">respaldar </w:t>
            </w:r>
            <w:r w:rsidRPr="0058704B">
              <w:rPr>
                <w:rFonts w:ascii="Lato" w:hAnsi="Lato"/>
              </w:rPr>
              <w:t>su elección</w:t>
            </w:r>
          </w:p>
        </w:tc>
      </w:tr>
      <w:tr w:rsidR="00BB05F0" w:rsidRPr="0058704B" w14:paraId="4AF02604" w14:textId="77777777" w:rsidTr="004345BC">
        <w:trPr>
          <w:trHeight w:val="300"/>
          <w:jc w:val="center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C0FE" w14:textId="07DEA264" w:rsidR="00BB05F0" w:rsidRPr="0058704B" w:rsidRDefault="00F74923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4B9FF" w14:textId="7F4CF5E0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050CA" w14:textId="46817EA5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83777" w14:textId="77777777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4A127" w14:textId="70E46BE9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/>
          </w:tcPr>
          <w:p w14:paraId="3397359A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273153F4" w14:textId="77777777">
        <w:trPr>
          <w:trHeight w:val="880"/>
          <w:jc w:val="center"/>
        </w:trPr>
        <w:tc>
          <w:tcPr>
            <w:tcW w:w="1590" w:type="dxa"/>
            <w:vAlign w:val="center"/>
          </w:tcPr>
          <w:p w14:paraId="6DBC487B" w14:textId="60100702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1. </w:t>
            </w:r>
            <w:r w:rsidR="00B562ED" w:rsidRPr="0058704B">
              <w:rPr>
                <w:rFonts w:ascii="Lato" w:hAnsi="Lato" w:cs="Arial"/>
                <w:b/>
              </w:rPr>
              <w:t>Método educativo</w:t>
            </w:r>
          </w:p>
        </w:tc>
        <w:tc>
          <w:tcPr>
            <w:tcW w:w="1830" w:type="dxa"/>
            <w:gridSpan w:val="2"/>
            <w:vAlign w:val="center"/>
          </w:tcPr>
          <w:p w14:paraId="6B3585CD" w14:textId="5ED8FC71" w:rsidR="00BB05F0" w:rsidRPr="0058704B" w:rsidRDefault="00B562ED" w:rsidP="00EB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Hay poca o ninguna prioridad en el uso del método educativo con los jóvenes.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Los líderes realizan actividades formales o rara vez tiene lugar</w:t>
            </w:r>
            <w:r w:rsidR="00EB5689" w:rsidRPr="0058704B">
              <w:rPr>
                <w:rFonts w:ascii="Lato" w:hAnsi="Lato"/>
                <w:sz w:val="20"/>
              </w:rPr>
              <w:t xml:space="preserve"> el aprendizaje experiencial</w:t>
            </w:r>
            <w:r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385" w:type="dxa"/>
            <w:vAlign w:val="center"/>
          </w:tcPr>
          <w:p w14:paraId="7F5AF1B2" w14:textId="369A0B79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El método educativo de la AMGS se usa de manera inconsistente o no se usa en todo el programa y las prácticas de los líderes.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Los líderes que trabajan con jóvenes no demuestran una comprensión suficiente del método como sistema educativo</w:t>
            </w:r>
            <w:r w:rsidR="00BB05F0" w:rsidRPr="0058704B">
              <w:rPr>
                <w:rFonts w:ascii="Lato" w:eastAsia="Lato" w:hAnsi="Lato" w:cs="Lato"/>
                <w:color w:val="000000"/>
                <w:sz w:val="20"/>
              </w:rPr>
              <w:t>.</w:t>
            </w:r>
          </w:p>
        </w:tc>
        <w:tc>
          <w:tcPr>
            <w:tcW w:w="2595" w:type="dxa"/>
            <w:vAlign w:val="center"/>
          </w:tcPr>
          <w:p w14:paraId="5EF72CFA" w14:textId="302FAD69" w:rsidR="00BB05F0" w:rsidRPr="0058704B" w:rsidRDefault="00B562ED" w:rsidP="0007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El método educativo de la AMGS se utiliza a lo largo de la </w:t>
            </w:r>
            <w:r w:rsidRPr="00076FE1">
              <w:rPr>
                <w:rFonts w:ascii="Lato" w:hAnsi="Lato" w:cs="Arial"/>
                <w:sz w:val="20"/>
                <w:u w:val="single"/>
              </w:rPr>
              <w:t xml:space="preserve">experiencia </w:t>
            </w:r>
            <w:r w:rsidR="00076FE1" w:rsidRPr="00076FE1">
              <w:rPr>
                <w:rFonts w:ascii="Lato" w:hAnsi="Lato" w:cs="Arial"/>
                <w:sz w:val="20"/>
                <w:u w:val="single"/>
              </w:rPr>
              <w:t>Guía y Guía Scout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076FE1">
              <w:rPr>
                <w:rFonts w:ascii="Lato" w:hAnsi="Lato" w:cs="Arial"/>
                <w:sz w:val="20"/>
              </w:rPr>
              <w:t>e integra los cinco elementos. C</w:t>
            </w:r>
            <w:r w:rsidRPr="0058704B">
              <w:rPr>
                <w:rFonts w:ascii="Lato" w:hAnsi="Lato" w:cs="Arial"/>
                <w:sz w:val="20"/>
              </w:rPr>
              <w:t>omprender cómo usar el método es una parte fundamental de la</w:t>
            </w:r>
            <w:r w:rsidR="00076FE1">
              <w:rPr>
                <w:rFonts w:ascii="Lato" w:hAnsi="Lato" w:cs="Arial"/>
                <w:sz w:val="20"/>
              </w:rPr>
              <w:t xml:space="preserve"> capacitación básica de líderes.</w:t>
            </w:r>
          </w:p>
        </w:tc>
        <w:tc>
          <w:tcPr>
            <w:tcW w:w="2640" w:type="dxa"/>
            <w:vAlign w:val="center"/>
          </w:tcPr>
          <w:p w14:paraId="0E15D436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4B8561A4" w14:textId="560ACE68" w:rsidR="00BB05F0" w:rsidRPr="0058704B" w:rsidRDefault="00B562ED" w:rsidP="00076FE1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valora y prioriza el método educativo como clave para la entrega del programa.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Existen sistemas para monitorear y desarrollar la</w:t>
            </w:r>
            <w:r w:rsidR="00076FE1">
              <w:rPr>
                <w:rFonts w:ascii="Lato" w:hAnsi="Lato"/>
                <w:sz w:val="20"/>
              </w:rPr>
              <w:t>s</w:t>
            </w:r>
            <w:r w:rsidRPr="0058704B">
              <w:rPr>
                <w:rFonts w:ascii="Lato" w:hAnsi="Lato"/>
                <w:sz w:val="20"/>
              </w:rPr>
              <w:t xml:space="preserve"> competencia</w:t>
            </w:r>
            <w:r w:rsidR="00076FE1">
              <w:rPr>
                <w:rFonts w:ascii="Lato" w:hAnsi="Lato"/>
                <w:sz w:val="20"/>
              </w:rPr>
              <w:t>s</w:t>
            </w:r>
            <w:r w:rsidRPr="0058704B">
              <w:rPr>
                <w:rFonts w:ascii="Lato" w:hAnsi="Lato"/>
                <w:sz w:val="20"/>
              </w:rPr>
              <w:t xml:space="preserve"> de los líderes y reconocer y compartir </w:t>
            </w:r>
            <w:r w:rsidR="00076FE1">
              <w:rPr>
                <w:rFonts w:ascii="Lato" w:hAnsi="Lato"/>
                <w:sz w:val="20"/>
              </w:rPr>
              <w:t xml:space="preserve">entre los líderes </w:t>
            </w:r>
            <w:r w:rsidRPr="0058704B">
              <w:rPr>
                <w:rFonts w:ascii="Lato" w:hAnsi="Lato"/>
                <w:sz w:val="20"/>
              </w:rPr>
              <w:t>las mejores prácticas</w:t>
            </w:r>
            <w:r w:rsidR="00076FE1">
              <w:rPr>
                <w:rFonts w:ascii="Lato" w:hAnsi="Lato"/>
                <w:sz w:val="20"/>
              </w:rPr>
              <w:t>.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56FF9CDB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3799EECF" w14:textId="77777777">
        <w:trPr>
          <w:trHeight w:val="4140"/>
          <w:jc w:val="center"/>
        </w:trPr>
        <w:tc>
          <w:tcPr>
            <w:tcW w:w="1590" w:type="dxa"/>
            <w:vAlign w:val="center"/>
          </w:tcPr>
          <w:p w14:paraId="6B8B72FD" w14:textId="18CB5310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2. </w:t>
            </w:r>
            <w:r w:rsidR="00B562ED" w:rsidRPr="0058704B">
              <w:rPr>
                <w:rFonts w:ascii="Lato" w:hAnsi="Lato" w:cs="Arial"/>
                <w:b/>
              </w:rPr>
              <w:t>Liderazgo juvenil</w:t>
            </w:r>
          </w:p>
        </w:tc>
        <w:tc>
          <w:tcPr>
            <w:tcW w:w="1830" w:type="dxa"/>
            <w:gridSpan w:val="2"/>
            <w:vAlign w:val="center"/>
          </w:tcPr>
          <w:p w14:paraId="5D5F2260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5FC73743" w14:textId="5418FAEC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no fomenta activamente una cultura de liderazgo juvenil, y las oportunidades para la participación de los jóvenes en la toma de decisiones son limitadas o simbólicas.</w:t>
            </w:r>
          </w:p>
        </w:tc>
        <w:tc>
          <w:tcPr>
            <w:tcW w:w="2385" w:type="dxa"/>
            <w:vAlign w:val="center"/>
          </w:tcPr>
          <w:p w14:paraId="5B79DE28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78A00025" w14:textId="5B5B57B1" w:rsidR="00BB05F0" w:rsidRPr="0058704B" w:rsidRDefault="00076FE1" w:rsidP="0009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 w:cs="Arial"/>
                <w:sz w:val="20"/>
              </w:rPr>
              <w:t xml:space="preserve">promueve la </w:t>
            </w:r>
            <w:r w:rsidR="00234609">
              <w:rPr>
                <w:rFonts w:ascii="Lato" w:hAnsi="Lato" w:cs="Arial"/>
                <w:sz w:val="20"/>
              </w:rPr>
              <w:t>práctica</w:t>
            </w:r>
            <w:r>
              <w:rPr>
                <w:rFonts w:ascii="Lato" w:hAnsi="Lato" w:cs="Arial"/>
                <w:sz w:val="20"/>
              </w:rPr>
              <w:t xml:space="preserve"> de comportamientos de liderazgo de forma </w:t>
            </w:r>
            <w:r w:rsidR="00234609" w:rsidRPr="0058704B">
              <w:rPr>
                <w:rFonts w:ascii="Lato" w:hAnsi="Lato" w:cs="Arial"/>
                <w:sz w:val="20"/>
              </w:rPr>
              <w:t>incon</w:t>
            </w:r>
            <w:r w:rsidR="00234609">
              <w:rPr>
                <w:rFonts w:ascii="Lato" w:hAnsi="Lato" w:cs="Arial"/>
                <w:sz w:val="20"/>
              </w:rPr>
              <w:t>sciente</w:t>
            </w:r>
            <w:r>
              <w:rPr>
                <w:rFonts w:ascii="Lato" w:hAnsi="Lato" w:cs="Arial"/>
                <w:sz w:val="20"/>
              </w:rPr>
              <w:t xml:space="preserve">. La </w:t>
            </w:r>
            <w:r w:rsidR="00B562ED" w:rsidRPr="0058704B">
              <w:rPr>
                <w:rFonts w:ascii="Lato" w:hAnsi="Lato" w:cs="Arial"/>
                <w:sz w:val="20"/>
              </w:rPr>
              <w:t xml:space="preserve"> participación </w:t>
            </w:r>
            <w:r>
              <w:rPr>
                <w:rFonts w:ascii="Lato" w:hAnsi="Lato" w:cs="Arial"/>
                <w:sz w:val="20"/>
              </w:rPr>
              <w:t xml:space="preserve">por parte </w:t>
            </w:r>
            <w:r w:rsidR="00B562ED" w:rsidRPr="0058704B">
              <w:rPr>
                <w:rFonts w:ascii="Lato" w:hAnsi="Lato" w:cs="Arial"/>
                <w:sz w:val="20"/>
              </w:rPr>
              <w:t xml:space="preserve">de los jóvenes y </w:t>
            </w:r>
            <w:r w:rsidR="000916AD">
              <w:rPr>
                <w:rFonts w:ascii="Lato" w:hAnsi="Lato" w:cs="Arial"/>
                <w:sz w:val="20"/>
              </w:rPr>
              <w:t xml:space="preserve">el </w:t>
            </w:r>
            <w:r w:rsidR="00B562ED" w:rsidRPr="0058704B">
              <w:rPr>
                <w:rFonts w:ascii="Lato" w:hAnsi="Lato" w:cs="Arial"/>
                <w:sz w:val="20"/>
              </w:rPr>
              <w:t>acce</w:t>
            </w:r>
            <w:r w:rsidR="000916AD">
              <w:rPr>
                <w:rFonts w:ascii="Lato" w:hAnsi="Lato" w:cs="Arial"/>
                <w:sz w:val="20"/>
              </w:rPr>
              <w:t>so a oportunidades de liderazgo es limitado.</w:t>
            </w:r>
          </w:p>
        </w:tc>
        <w:tc>
          <w:tcPr>
            <w:tcW w:w="2595" w:type="dxa"/>
            <w:vAlign w:val="center"/>
          </w:tcPr>
          <w:p w14:paraId="1E88F8AE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2D32807B" w14:textId="4C6BBB0B" w:rsidR="00BB05F0" w:rsidRPr="0058704B" w:rsidRDefault="00B562ED" w:rsidP="00091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crea un espacio para que los jóvenes practiquen conductas de liderazgo, puedan identificar los resultados de li</w:t>
            </w:r>
            <w:r w:rsidR="000916AD">
              <w:rPr>
                <w:rFonts w:ascii="Lato" w:hAnsi="Lato"/>
                <w:sz w:val="20"/>
              </w:rPr>
              <w:t>derazgo del programa y facilita</w:t>
            </w:r>
            <w:r w:rsidRPr="0058704B">
              <w:rPr>
                <w:rFonts w:ascii="Lato" w:hAnsi="Lato"/>
                <w:sz w:val="20"/>
              </w:rPr>
              <w:t xml:space="preserve"> la participación de los jóvenes en la toma de decisiones.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0916AD">
              <w:rPr>
                <w:rFonts w:ascii="Lato" w:hAnsi="Lato"/>
                <w:sz w:val="20"/>
              </w:rPr>
              <w:t>Existe</w:t>
            </w:r>
            <w:r w:rsidRPr="0058704B">
              <w:rPr>
                <w:rFonts w:ascii="Lato" w:hAnsi="Lato"/>
                <w:sz w:val="20"/>
              </w:rPr>
              <w:t xml:space="preserve"> un proceso claro para que los jóvenes hagan la transición a roles de liderazgo.</w:t>
            </w:r>
          </w:p>
        </w:tc>
        <w:tc>
          <w:tcPr>
            <w:tcW w:w="2640" w:type="dxa"/>
            <w:vAlign w:val="center"/>
          </w:tcPr>
          <w:p w14:paraId="56D1185B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0D594501" w14:textId="65AE3D2B" w:rsidR="00BB05F0" w:rsidRPr="0058704B" w:rsidRDefault="00B562ED" w:rsidP="000916AD">
            <w:pPr>
              <w:spacing w:after="0" w:line="240" w:lineRule="auto"/>
              <w:rPr>
                <w:rFonts w:ascii="Lato" w:eastAsia="Lato" w:hAnsi="Lato" w:cs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invierte activamente en </w:t>
            </w:r>
            <w:r w:rsidR="000916AD">
              <w:rPr>
                <w:rFonts w:ascii="Lato" w:hAnsi="Lato"/>
                <w:sz w:val="20"/>
              </w:rPr>
              <w:t>la creación de</w:t>
            </w:r>
            <w:r w:rsidRPr="0058704B">
              <w:rPr>
                <w:rFonts w:ascii="Lato" w:hAnsi="Lato"/>
                <w:sz w:val="20"/>
              </w:rPr>
              <w:t xml:space="preserve"> un espacio para que los jóvenes practiquen conductas de liderazgo.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Los resultados del liderazgo son una prioridad en el marco educativo para todas las edades.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Existen sistemas para promover, facilitar y monitorear la participación de los jóvenes y el acceso a oportunidades de liderazgo en </w:t>
            </w:r>
            <w:r w:rsidR="000916AD">
              <w:rPr>
                <w:rFonts w:ascii="Lato" w:hAnsi="Lato"/>
                <w:sz w:val="20"/>
              </w:rPr>
              <w:t>cada nivel</w:t>
            </w:r>
            <w:r w:rsidRPr="0058704B">
              <w:rPr>
                <w:rFonts w:ascii="Lato" w:hAnsi="Lato"/>
                <w:sz w:val="20"/>
              </w:rPr>
              <w:t xml:space="preserve"> de la organización.</w:t>
            </w:r>
          </w:p>
        </w:tc>
        <w:tc>
          <w:tcPr>
            <w:tcW w:w="3690" w:type="dxa"/>
            <w:vAlign w:val="center"/>
          </w:tcPr>
          <w:p w14:paraId="34B8FBA0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5B3CF738" w14:textId="77777777">
        <w:trPr>
          <w:trHeight w:val="240"/>
          <w:jc w:val="center"/>
        </w:trPr>
        <w:tc>
          <w:tcPr>
            <w:tcW w:w="14730" w:type="dxa"/>
            <w:gridSpan w:val="7"/>
            <w:shd w:val="clear" w:color="auto" w:fill="000000"/>
          </w:tcPr>
          <w:p w14:paraId="276B5231" w14:textId="4BF592F0" w:rsidR="00BB05F0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58704B">
              <w:rPr>
                <w:rFonts w:ascii="Lato" w:eastAsia="Lato" w:hAnsi="Lato" w:cs="Lato"/>
                <w:b/>
              </w:rPr>
              <w:lastRenderedPageBreak/>
              <w:t>EXPERIENCIA GUIA &amp; GUIA SCOUT</w:t>
            </w:r>
            <w:r w:rsidR="007B24F9" w:rsidRPr="0058704B">
              <w:rPr>
                <w:rFonts w:ascii="Lato" w:eastAsia="Lato" w:hAnsi="Lato" w:cs="Lato"/>
                <w:color w:val="F3F3F3"/>
              </w:rPr>
              <w:t xml:space="preserve"> -</w:t>
            </w:r>
            <w:r w:rsidR="00BB05F0" w:rsidRPr="0058704B">
              <w:rPr>
                <w:rFonts w:ascii="Lato" w:eastAsia="Lato" w:hAnsi="Lato" w:cs="Lato"/>
                <w:color w:val="F3F3F3"/>
              </w:rPr>
              <w:t xml:space="preserve">  </w:t>
            </w:r>
            <w:r w:rsidRPr="0058704B">
              <w:rPr>
                <w:rFonts w:ascii="Lato" w:hAnsi="Lato" w:cs="Arial"/>
              </w:rPr>
              <w:t>Estándar 4: Impacto mundial más amplio</w:t>
            </w:r>
          </w:p>
        </w:tc>
      </w:tr>
      <w:tr w:rsidR="00BB05F0" w:rsidRPr="0058704B" w14:paraId="079FCD18" w14:textId="77777777">
        <w:trPr>
          <w:trHeight w:val="560"/>
          <w:jc w:val="center"/>
        </w:trPr>
        <w:tc>
          <w:tcPr>
            <w:tcW w:w="14730" w:type="dxa"/>
            <w:gridSpan w:val="7"/>
          </w:tcPr>
          <w:p w14:paraId="6A37A5D3" w14:textId="77777777" w:rsidR="00382D84" w:rsidRPr="0058704B" w:rsidRDefault="00382D84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5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4CE4FBE1" w14:textId="5F019479" w:rsidR="00BB05F0" w:rsidRPr="0058704B" w:rsidRDefault="00B562ED" w:rsidP="0029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5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>El programa permite a los jóvenes tomar medidas en sus comunidades y conectarse con el mundo en general</w:t>
            </w:r>
          </w:p>
        </w:tc>
      </w:tr>
      <w:tr w:rsidR="00BB05F0" w:rsidRPr="0058704B" w14:paraId="2FA89226" w14:textId="77777777">
        <w:trPr>
          <w:trHeight w:val="340"/>
          <w:jc w:val="center"/>
        </w:trPr>
        <w:tc>
          <w:tcPr>
            <w:tcW w:w="11040" w:type="dxa"/>
            <w:gridSpan w:val="6"/>
            <w:shd w:val="clear" w:color="auto" w:fill="000000"/>
          </w:tcPr>
          <w:p w14:paraId="188BC9D8" w14:textId="76E9559D" w:rsidR="00BB05F0" w:rsidRPr="0058704B" w:rsidRDefault="00F74923" w:rsidP="00135B34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 xml:space="preserve">Para cada indicador, </w:t>
            </w:r>
            <w:r w:rsidR="00234609">
              <w:rPr>
                <w:rFonts w:ascii="Lato" w:hAnsi="Lato" w:cs="Arial"/>
              </w:rPr>
              <w:t>seleccione</w:t>
            </w:r>
            <w:r w:rsidR="00135B34">
              <w:rPr>
                <w:rFonts w:ascii="Lato" w:hAnsi="Lato" w:cs="Arial"/>
              </w:rPr>
              <w:t xml:space="preserve"> la casilla </w:t>
            </w:r>
            <w:r w:rsidRPr="0058704B">
              <w:rPr>
                <w:rFonts w:ascii="Lato" w:hAnsi="Lato" w:cs="Arial"/>
              </w:rPr>
              <w:t>(</w:t>
            </w:r>
            <w:r w:rsidR="00135B34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3690" w:type="dxa"/>
            <w:shd w:val="clear" w:color="auto" w:fill="000000"/>
          </w:tcPr>
          <w:p w14:paraId="1B83F05B" w14:textId="134EE834" w:rsidR="00BB05F0" w:rsidRPr="0058704B" w:rsidRDefault="00F74923" w:rsidP="001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234609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135B34">
              <w:rPr>
                <w:rFonts w:ascii="Lato" w:hAnsi="Lato"/>
              </w:rPr>
              <w:t>respaldar</w:t>
            </w:r>
            <w:r w:rsidRPr="0058704B">
              <w:rPr>
                <w:rFonts w:ascii="Lato" w:hAnsi="Lato"/>
              </w:rPr>
              <w:t xml:space="preserve"> su elección</w:t>
            </w:r>
          </w:p>
        </w:tc>
      </w:tr>
      <w:tr w:rsidR="00BB05F0" w:rsidRPr="0058704B" w14:paraId="6F9180ED" w14:textId="77777777" w:rsidTr="00135B34">
        <w:trPr>
          <w:trHeight w:val="300"/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B9365" w14:textId="100C419F" w:rsidR="00BB05F0" w:rsidRPr="0058704B" w:rsidRDefault="00F74923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14"/>
                <w:szCs w:val="14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2707D" w14:textId="71D84E52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273B5" w14:textId="12419C79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DA9D1" w14:textId="77777777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88034" w14:textId="7A1C8B05" w:rsidR="00BB05F0" w:rsidRPr="0058704B" w:rsidRDefault="00BB05F0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4" w:space="0" w:color="auto"/>
            </w:tcBorders>
            <w:shd w:val="clear" w:color="auto" w:fill="000000"/>
          </w:tcPr>
          <w:p w14:paraId="459B3D75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4061A106" w14:textId="77777777" w:rsidTr="00135B34">
        <w:trPr>
          <w:trHeight w:val="1800"/>
          <w:jc w:val="center"/>
        </w:trPr>
        <w:tc>
          <w:tcPr>
            <w:tcW w:w="1725" w:type="dxa"/>
            <w:gridSpan w:val="2"/>
            <w:vAlign w:val="center"/>
          </w:tcPr>
          <w:p w14:paraId="31676E3E" w14:textId="1BB9696B" w:rsidR="00BB05F0" w:rsidRPr="0058704B" w:rsidRDefault="00BB05F0" w:rsidP="001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58704B">
              <w:rPr>
                <w:rFonts w:ascii="Lato" w:eastAsia="Lato" w:hAnsi="Lato" w:cs="Lato"/>
                <w:b/>
              </w:rPr>
              <w:t xml:space="preserve">1. </w:t>
            </w:r>
            <w:r w:rsidR="00135B34">
              <w:rPr>
                <w:rFonts w:ascii="Lato" w:eastAsia="Lato" w:hAnsi="Lato" w:cs="Lato"/>
                <w:b/>
              </w:rPr>
              <w:t xml:space="preserve">Conocimiento </w:t>
            </w:r>
            <w:r w:rsidR="00B562ED" w:rsidRPr="0058704B">
              <w:rPr>
                <w:rFonts w:ascii="Lato" w:hAnsi="Lato" w:cs="Arial"/>
                <w:b/>
              </w:rPr>
              <w:t xml:space="preserve">e Integración del </w:t>
            </w:r>
            <w:r w:rsidR="00FD59BA" w:rsidRPr="0058704B">
              <w:rPr>
                <w:rFonts w:ascii="Lato" w:hAnsi="Lato" w:cs="Arial"/>
                <w:b/>
              </w:rPr>
              <w:t>Movimiento Global</w:t>
            </w:r>
          </w:p>
        </w:tc>
        <w:tc>
          <w:tcPr>
            <w:tcW w:w="1695" w:type="dxa"/>
            <w:vAlign w:val="center"/>
          </w:tcPr>
          <w:p w14:paraId="67FD0801" w14:textId="72E7594F" w:rsidR="00BB05F0" w:rsidRPr="0058704B" w:rsidRDefault="00B562ED" w:rsidP="001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Existe</w:t>
            </w:r>
            <w:r w:rsidR="00135B34">
              <w:rPr>
                <w:rFonts w:ascii="Lato" w:hAnsi="Lato" w:cs="Arial"/>
                <w:sz w:val="20"/>
              </w:rPr>
              <w:t xml:space="preserve"> un </w:t>
            </w:r>
            <w:r w:rsidR="00234609">
              <w:rPr>
                <w:rFonts w:ascii="Lato" w:hAnsi="Lato" w:cs="Arial"/>
                <w:sz w:val="20"/>
              </w:rPr>
              <w:t>conocimiento</w:t>
            </w:r>
            <w:r w:rsidR="00135B34">
              <w:rPr>
                <w:rFonts w:ascii="Lato" w:hAnsi="Lato" w:cs="Arial"/>
                <w:sz w:val="20"/>
              </w:rPr>
              <w:t xml:space="preserve"> limitado</w:t>
            </w:r>
            <w:r w:rsidRPr="0058704B">
              <w:rPr>
                <w:rFonts w:ascii="Lato" w:hAnsi="Lato" w:cs="Arial"/>
                <w:sz w:val="20"/>
              </w:rPr>
              <w:t xml:space="preserve"> sobre el Movimiento global, los programas de la AMGS y l</w:t>
            </w:r>
            <w:r w:rsidR="00135B34">
              <w:rPr>
                <w:rFonts w:ascii="Lato" w:hAnsi="Lato" w:cs="Arial"/>
                <w:sz w:val="20"/>
              </w:rPr>
              <w:t xml:space="preserve">as experiencias internacionales. Estos </w:t>
            </w:r>
            <w:r w:rsidRPr="0058704B">
              <w:rPr>
                <w:rFonts w:ascii="Lato" w:hAnsi="Lato" w:cs="Arial"/>
                <w:sz w:val="20"/>
              </w:rPr>
              <w:t>son muy difíciles de acceder para los miembros.</w:t>
            </w:r>
          </w:p>
        </w:tc>
        <w:tc>
          <w:tcPr>
            <w:tcW w:w="2385" w:type="dxa"/>
            <w:vAlign w:val="center"/>
          </w:tcPr>
          <w:p w14:paraId="7128F324" w14:textId="3C76ABC6" w:rsidR="00BB05F0" w:rsidRPr="0058704B" w:rsidRDefault="00B562ED" w:rsidP="001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El programa incluye información básica sobre el Movimiento global.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="00135B34">
              <w:rPr>
                <w:rFonts w:ascii="Lato" w:hAnsi="Lato" w:cs="Arial"/>
                <w:sz w:val="20"/>
              </w:rPr>
              <w:t>Existe cierto nivel de</w:t>
            </w:r>
            <w:r w:rsidRPr="0058704B">
              <w:rPr>
                <w:rFonts w:ascii="Lato" w:hAnsi="Lato"/>
                <w:sz w:val="20"/>
              </w:rPr>
              <w:t xml:space="preserve"> compromiso con la red internacional, los programas de la AMGS y las experiencias internacionales.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pueden identificar barreras de acceso.</w:t>
            </w:r>
          </w:p>
        </w:tc>
        <w:tc>
          <w:tcPr>
            <w:tcW w:w="2595" w:type="dxa"/>
            <w:vAlign w:val="center"/>
          </w:tcPr>
          <w:p w14:paraId="5472C38F" w14:textId="77777777" w:rsidR="00444308" w:rsidRPr="0058704B" w:rsidRDefault="00B562ED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>El programa incluye oportunidades para aprender sobre el Movimiento global.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Pr="0058704B">
              <w:rPr>
                <w:rFonts w:ascii="Lato" w:hAnsi="Lato"/>
                <w:szCs w:val="22"/>
              </w:rPr>
              <w:t>Las iniciativas de la AMGS se ofrecen como parte del programa o a través de actividades especiales.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4B0491AE" w14:textId="2AE9614A" w:rsidR="00BB05F0" w:rsidRPr="0058704B" w:rsidRDefault="00B562ED" w:rsidP="00135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participa activamente en experiencias internacionale</w:t>
            </w:r>
            <w:r w:rsidR="00135B34">
              <w:rPr>
                <w:rFonts w:ascii="Lato" w:hAnsi="Lato"/>
                <w:sz w:val="20"/>
              </w:rPr>
              <w:t>s y trabaja para hacer que estas</w:t>
            </w:r>
            <w:r w:rsidRPr="0058704B">
              <w:rPr>
                <w:rFonts w:ascii="Lato" w:hAnsi="Lato"/>
                <w:sz w:val="20"/>
              </w:rPr>
              <w:t xml:space="preserve"> sean accesibles </w:t>
            </w:r>
            <w:r w:rsidR="00135B34">
              <w:rPr>
                <w:rFonts w:ascii="Lato" w:hAnsi="Lato"/>
                <w:sz w:val="20"/>
              </w:rPr>
              <w:t xml:space="preserve">a </w:t>
            </w:r>
            <w:r w:rsidRPr="0058704B">
              <w:rPr>
                <w:rFonts w:ascii="Lato" w:hAnsi="Lato"/>
                <w:sz w:val="20"/>
              </w:rPr>
              <w:t>más</w:t>
            </w:r>
            <w:r w:rsidR="00135B34">
              <w:rPr>
                <w:rFonts w:ascii="Lato" w:hAnsi="Lato"/>
                <w:sz w:val="20"/>
              </w:rPr>
              <w:t>,</w:t>
            </w:r>
            <w:r w:rsidRPr="0058704B">
              <w:rPr>
                <w:rFonts w:ascii="Lato" w:hAnsi="Lato"/>
                <w:sz w:val="20"/>
              </w:rPr>
              <w:t xml:space="preserve"> y más diversos</w:t>
            </w:r>
            <w:r w:rsidR="00135B34">
              <w:rPr>
                <w:rFonts w:ascii="Lato" w:hAnsi="Lato"/>
                <w:sz w:val="20"/>
              </w:rPr>
              <w:t>,</w:t>
            </w:r>
            <w:r w:rsidRPr="0058704B">
              <w:rPr>
                <w:rFonts w:ascii="Lato" w:hAnsi="Lato"/>
                <w:sz w:val="20"/>
              </w:rPr>
              <w:t xml:space="preserve"> miembros.</w:t>
            </w:r>
          </w:p>
        </w:tc>
        <w:tc>
          <w:tcPr>
            <w:tcW w:w="2640" w:type="dxa"/>
            <w:vAlign w:val="center"/>
          </w:tcPr>
          <w:p w14:paraId="700D8D87" w14:textId="77777777" w:rsidR="00382D84" w:rsidRPr="0058704B" w:rsidRDefault="00382D84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  <w:p w14:paraId="39DF193B" w14:textId="7147F09F" w:rsidR="00444308" w:rsidRPr="0058704B" w:rsidRDefault="00B562ED" w:rsidP="00135B34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>El programa incluye oportunidades para aprender y conectarse con el Movimiento global.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Pr="0058704B">
              <w:rPr>
                <w:rFonts w:ascii="Lato" w:hAnsi="Lato"/>
                <w:szCs w:val="22"/>
              </w:rPr>
              <w:t xml:space="preserve">Las iniciativas de la AMGS están integradas en el programa nacional central, y existen estrategias para </w:t>
            </w:r>
            <w:r w:rsidR="00135B34">
              <w:rPr>
                <w:rFonts w:ascii="Lato" w:hAnsi="Lato"/>
                <w:szCs w:val="22"/>
              </w:rPr>
              <w:t>conseguir</w:t>
            </w:r>
            <w:r w:rsidRPr="0058704B">
              <w:rPr>
                <w:rFonts w:ascii="Lato" w:hAnsi="Lato"/>
                <w:szCs w:val="22"/>
              </w:rPr>
              <w:t xml:space="preserve"> que todos los miembros puedan acceder a experiencias internacionales virtuales y físicas.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0955A5BE" w14:textId="772AA3E9" w:rsidR="00382D84" w:rsidRPr="0058704B" w:rsidRDefault="00B562ED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>valora e invierte en oportunidades de redes internacionales.</w:t>
            </w:r>
          </w:p>
        </w:tc>
        <w:tc>
          <w:tcPr>
            <w:tcW w:w="3690" w:type="dxa"/>
            <w:vAlign w:val="center"/>
          </w:tcPr>
          <w:p w14:paraId="35C42238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BB05F0" w:rsidRPr="0058704B" w14:paraId="66FAF170" w14:textId="77777777" w:rsidTr="00135B34">
        <w:trPr>
          <w:trHeight w:val="1400"/>
          <w:jc w:val="center"/>
        </w:trPr>
        <w:tc>
          <w:tcPr>
            <w:tcW w:w="1725" w:type="dxa"/>
            <w:gridSpan w:val="2"/>
            <w:vAlign w:val="center"/>
          </w:tcPr>
          <w:p w14:paraId="3A558BE0" w14:textId="77A63BCE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2. </w:t>
            </w:r>
            <w:r w:rsidR="00B562ED" w:rsidRPr="0058704B">
              <w:rPr>
                <w:rFonts w:ascii="Lato" w:hAnsi="Lato" w:cs="Arial"/>
                <w:b/>
              </w:rPr>
              <w:t>Acción comunitaria e impacto social</w:t>
            </w:r>
          </w:p>
        </w:tc>
        <w:tc>
          <w:tcPr>
            <w:tcW w:w="1695" w:type="dxa"/>
            <w:vAlign w:val="center"/>
          </w:tcPr>
          <w:p w14:paraId="7EE3E484" w14:textId="13CEA90E" w:rsidR="00BB05F0" w:rsidRPr="0058704B" w:rsidRDefault="00135B34" w:rsidP="0083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/>
                <w:sz w:val="20"/>
              </w:rPr>
              <w:t xml:space="preserve">El llevar a cabo acciones en </w:t>
            </w:r>
            <w:r w:rsidR="0083291B">
              <w:rPr>
                <w:rFonts w:ascii="Lato" w:hAnsi="Lato"/>
                <w:sz w:val="20"/>
              </w:rPr>
              <w:t xml:space="preserve">la </w:t>
            </w:r>
            <w:r w:rsidR="0083291B" w:rsidRPr="0058704B">
              <w:rPr>
                <w:rFonts w:ascii="Lato" w:hAnsi="Lato"/>
                <w:sz w:val="20"/>
              </w:rPr>
              <w:t>comunidad</w:t>
            </w:r>
            <w:r w:rsidR="00B562ED" w:rsidRPr="0058704B">
              <w:rPr>
                <w:rFonts w:ascii="Lato" w:hAnsi="Lato"/>
                <w:sz w:val="20"/>
              </w:rPr>
              <w:t xml:space="preserve"> no es una parte </w:t>
            </w:r>
            <w:r w:rsidR="0083291B">
              <w:rPr>
                <w:rFonts w:ascii="Lato" w:hAnsi="Lato"/>
                <w:sz w:val="20"/>
              </w:rPr>
              <w:t>integral</w:t>
            </w:r>
            <w:r w:rsidR="00B562ED" w:rsidRPr="0058704B">
              <w:rPr>
                <w:rFonts w:ascii="Lato" w:hAnsi="Lato"/>
                <w:sz w:val="20"/>
              </w:rPr>
              <w:t xml:space="preserve"> del programa.</w:t>
            </w:r>
            <w:r w:rsidR="00B562ED" w:rsidRPr="0058704B">
              <w:rPr>
                <w:rFonts w:ascii="Lato" w:hAnsi="Lato" w:cs="Arial"/>
                <w:sz w:val="20"/>
              </w:rPr>
              <w:t xml:space="preserve"> </w:t>
            </w:r>
            <w:r w:rsidR="00B562ED" w:rsidRPr="0058704B">
              <w:rPr>
                <w:rFonts w:ascii="Lato" w:hAnsi="Lato"/>
                <w:sz w:val="20"/>
              </w:rPr>
              <w:t>No se exploran temas locales y globales.</w:t>
            </w:r>
          </w:p>
        </w:tc>
        <w:tc>
          <w:tcPr>
            <w:tcW w:w="2385" w:type="dxa"/>
            <w:vAlign w:val="center"/>
          </w:tcPr>
          <w:p w14:paraId="07C29B7C" w14:textId="693F78F4" w:rsidR="00BB05F0" w:rsidRPr="0058704B" w:rsidRDefault="00B562ED" w:rsidP="0083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Los jóvenes tienen algunas oportunidades para explorar temas relevantes y </w:t>
            </w:r>
            <w:r w:rsidR="0083291B">
              <w:rPr>
                <w:rFonts w:ascii="Lato" w:hAnsi="Lato" w:cs="Arial"/>
                <w:sz w:val="20"/>
              </w:rPr>
              <w:t>llevar a cabo acciones en la comunidad. S</w:t>
            </w:r>
            <w:r w:rsidRPr="0058704B">
              <w:rPr>
                <w:rFonts w:ascii="Lato" w:hAnsi="Lato" w:cs="Arial"/>
                <w:sz w:val="20"/>
              </w:rPr>
              <w:t>in</w:t>
            </w:r>
            <w:r w:rsidR="0083291B">
              <w:rPr>
                <w:rFonts w:ascii="Lato" w:hAnsi="Lato" w:cs="Arial"/>
                <w:sz w:val="20"/>
              </w:rPr>
              <w:t xml:space="preserve"> embargo, tienden a ser planeadas y dirigida</w:t>
            </w:r>
            <w:r w:rsidRPr="0058704B">
              <w:rPr>
                <w:rFonts w:ascii="Lato" w:hAnsi="Lato" w:cs="Arial"/>
                <w:sz w:val="20"/>
              </w:rPr>
              <w:t>s por adultos.</w:t>
            </w:r>
          </w:p>
        </w:tc>
        <w:tc>
          <w:tcPr>
            <w:tcW w:w="2595" w:type="dxa"/>
            <w:vAlign w:val="center"/>
          </w:tcPr>
          <w:p w14:paraId="4FD39D84" w14:textId="5E870CFE" w:rsidR="00BB05F0" w:rsidRPr="0058704B" w:rsidRDefault="00B562ED" w:rsidP="0083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El programa incluye oportunidades para que los jóvenes exploren los </w:t>
            </w:r>
            <w:r w:rsidR="0083291B">
              <w:rPr>
                <w:rFonts w:ascii="Lato" w:hAnsi="Lato" w:cs="Arial"/>
                <w:sz w:val="20"/>
              </w:rPr>
              <w:t xml:space="preserve">problemas locales y globales y lleven a cabo acciones </w:t>
            </w:r>
            <w:r w:rsidRPr="0058704B">
              <w:rPr>
                <w:rFonts w:ascii="Lato" w:hAnsi="Lato" w:cs="Arial"/>
                <w:sz w:val="20"/>
              </w:rPr>
              <w:t>en la comunidad en cada etapa de desarrollo, asumiendo el liderazgo en las actividades.</w:t>
            </w:r>
          </w:p>
        </w:tc>
        <w:tc>
          <w:tcPr>
            <w:tcW w:w="2640" w:type="dxa"/>
            <w:vAlign w:val="center"/>
          </w:tcPr>
          <w:p w14:paraId="412C67CA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58704B">
              <w:rPr>
                <w:rFonts w:ascii="Lato" w:hAnsi="Lato" w:cs="Arial"/>
              </w:rPr>
              <w:t xml:space="preserve">La </w:t>
            </w:r>
            <w:r w:rsidRPr="0058704B">
              <w:rPr>
                <w:rFonts w:ascii="Lato" w:hAnsi="Lato"/>
                <w:color w:val="212121"/>
              </w:rPr>
              <w:t>asociación</w:t>
            </w:r>
          </w:p>
          <w:p w14:paraId="044EB702" w14:textId="1FE0A332" w:rsidR="00382D84" w:rsidRPr="0058704B" w:rsidRDefault="00B562ED" w:rsidP="0083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considera el </w:t>
            </w:r>
            <w:r w:rsidRPr="005B2B37">
              <w:rPr>
                <w:rFonts w:ascii="Lato" w:hAnsi="Lato"/>
                <w:sz w:val="20"/>
                <w:u w:val="single"/>
              </w:rPr>
              <w:t>impacto social</w:t>
            </w:r>
            <w:r w:rsidRPr="0058704B">
              <w:rPr>
                <w:rFonts w:ascii="Lato" w:hAnsi="Lato"/>
                <w:sz w:val="20"/>
              </w:rPr>
              <w:t xml:space="preserve"> en su </w:t>
            </w:r>
            <w:r w:rsidR="00FB1B35" w:rsidRPr="0058704B">
              <w:rPr>
                <w:rFonts w:ascii="Lato" w:hAnsi="Lato"/>
                <w:sz w:val="20"/>
              </w:rPr>
              <w:t xml:space="preserve">plan </w:t>
            </w:r>
            <w:r w:rsidR="00234609" w:rsidRPr="0058704B">
              <w:rPr>
                <w:rFonts w:ascii="Lato" w:hAnsi="Lato"/>
                <w:sz w:val="20"/>
              </w:rPr>
              <w:t>estratégico</w:t>
            </w:r>
            <w:r w:rsidRPr="0058704B">
              <w:rPr>
                <w:rFonts w:ascii="Lato" w:hAnsi="Lato"/>
                <w:sz w:val="20"/>
              </w:rPr>
              <w:t xml:space="preserve"> y asegura que los </w:t>
            </w:r>
            <w:r w:rsidR="0083291B">
              <w:rPr>
                <w:rFonts w:ascii="Lato" w:hAnsi="Lato"/>
                <w:sz w:val="20"/>
              </w:rPr>
              <w:t>jóvenes puedan diseñar y liderar</w:t>
            </w:r>
            <w:r w:rsidRPr="0058704B">
              <w:rPr>
                <w:rFonts w:ascii="Lato" w:hAnsi="Lato"/>
                <w:sz w:val="20"/>
              </w:rPr>
              <w:t xml:space="preserve"> regularmente proyectos de </w:t>
            </w:r>
            <w:r w:rsidR="0083291B">
              <w:rPr>
                <w:rFonts w:ascii="Lato" w:hAnsi="Lato"/>
                <w:sz w:val="20"/>
              </w:rPr>
              <w:t>propugnación y</w:t>
            </w:r>
            <w:r w:rsidRPr="0058704B">
              <w:rPr>
                <w:rFonts w:ascii="Lato" w:hAnsi="Lato"/>
                <w:sz w:val="20"/>
              </w:rPr>
              <w:t xml:space="preserve"> acción social </w:t>
            </w:r>
            <w:r w:rsidR="0083291B">
              <w:rPr>
                <w:rFonts w:ascii="Lato" w:hAnsi="Lato"/>
                <w:sz w:val="20"/>
              </w:rPr>
              <w:t xml:space="preserve">sobre </w:t>
            </w:r>
            <w:r w:rsidRPr="0058704B">
              <w:rPr>
                <w:rFonts w:ascii="Lato" w:hAnsi="Lato"/>
                <w:sz w:val="20"/>
              </w:rPr>
              <w:t>temas relevantes para ellos.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Están </w:t>
            </w:r>
            <w:r w:rsidR="0083291B">
              <w:rPr>
                <w:rFonts w:ascii="Lato" w:hAnsi="Lato"/>
                <w:sz w:val="20"/>
              </w:rPr>
              <w:t xml:space="preserve">empoderados </w:t>
            </w:r>
            <w:r w:rsidRPr="0058704B">
              <w:rPr>
                <w:rFonts w:ascii="Lato" w:hAnsi="Lato"/>
                <w:sz w:val="20"/>
              </w:rPr>
              <w:t>para abordar los problemas que afectan a las niñas y mujeres jóvenes a nivel local y mundial.</w:t>
            </w:r>
          </w:p>
        </w:tc>
        <w:tc>
          <w:tcPr>
            <w:tcW w:w="3690" w:type="dxa"/>
            <w:vAlign w:val="center"/>
          </w:tcPr>
          <w:p w14:paraId="5ACF8A56" w14:textId="77777777" w:rsidR="00BB05F0" w:rsidRPr="0058704B" w:rsidRDefault="00BB05F0" w:rsidP="00BB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86119FC" w14:textId="1CE1EE3D" w:rsidR="007B24F9" w:rsidRPr="00B96819" w:rsidRDefault="007B24F9" w:rsidP="00FB1B35">
      <w:pPr>
        <w:rPr>
          <w:rFonts w:ascii="Lato" w:hAnsi="Lato" w:cs="Arial"/>
          <w:b/>
        </w:rPr>
      </w:pPr>
      <w:bookmarkStart w:id="1" w:name="Liderazgoadulto"/>
      <w:r w:rsidRPr="00B96819">
        <w:rPr>
          <w:rFonts w:ascii="Lato" w:eastAsia="Lato" w:hAnsi="Lato" w:cs="Lato"/>
          <w:b/>
          <w:color w:val="000000"/>
        </w:rPr>
        <w:t>I.2 P</w:t>
      </w:r>
      <w:r w:rsidRPr="00B96819">
        <w:rPr>
          <w:rFonts w:ascii="Lato" w:hAnsi="Lato" w:cs="Arial"/>
          <w:b/>
        </w:rPr>
        <w:t xml:space="preserve">ráctica de liderazgo </w:t>
      </w:r>
      <w:r w:rsidR="00F23CB4" w:rsidRPr="00B96819">
        <w:rPr>
          <w:rFonts w:ascii="Lato" w:hAnsi="Lato" w:cs="Arial"/>
          <w:b/>
        </w:rPr>
        <w:t xml:space="preserve">de </w:t>
      </w:r>
      <w:r w:rsidRPr="00B96819">
        <w:rPr>
          <w:rFonts w:ascii="Lato" w:hAnsi="Lato" w:cs="Arial"/>
          <w:b/>
        </w:rPr>
        <w:t>adulto</w:t>
      </w:r>
      <w:bookmarkEnd w:id="1"/>
      <w:r w:rsidR="00F23CB4" w:rsidRPr="00B96819">
        <w:rPr>
          <w:rFonts w:ascii="Lato" w:hAnsi="Lato" w:cs="Arial"/>
          <w:b/>
        </w:rPr>
        <w:t>s</w:t>
      </w:r>
    </w:p>
    <w:p w14:paraId="01773983" w14:textId="67F9E0F6" w:rsidR="00382D84" w:rsidRDefault="00444308" w:rsidP="00444308">
      <w:pPr>
        <w:pStyle w:val="HTMLPreformatted"/>
        <w:shd w:val="clear" w:color="auto" w:fill="FFFFFF"/>
        <w:rPr>
          <w:rFonts w:ascii="Lato" w:hAnsi="Lato" w:cs="Arial"/>
          <w:sz w:val="22"/>
          <w:szCs w:val="22"/>
        </w:rPr>
      </w:pPr>
      <w:r w:rsidRPr="00B96819">
        <w:rPr>
          <w:rFonts w:ascii="Lato" w:hAnsi="Lato" w:cs="Arial"/>
          <w:sz w:val="22"/>
          <w:szCs w:val="22"/>
        </w:rPr>
        <w:t xml:space="preserve">Los miembros adultos de la </w:t>
      </w:r>
      <w:r w:rsidRPr="00B96819">
        <w:rPr>
          <w:rFonts w:ascii="Lato" w:hAnsi="Lato"/>
          <w:color w:val="212121"/>
          <w:sz w:val="22"/>
          <w:szCs w:val="22"/>
        </w:rPr>
        <w:t xml:space="preserve">asociación </w:t>
      </w:r>
      <w:r w:rsidR="00451990" w:rsidRPr="00B96819">
        <w:rPr>
          <w:rFonts w:ascii="Lato" w:hAnsi="Lato" w:cs="Arial"/>
          <w:sz w:val="22"/>
          <w:szCs w:val="22"/>
        </w:rPr>
        <w:t>continúan desarrollando su práctica de liderazgo personal y la aplican en sus diferentes roles para apoyar a la organización.</w:t>
      </w:r>
    </w:p>
    <w:p w14:paraId="78382776" w14:textId="77777777" w:rsidR="00290361" w:rsidRPr="00B96819" w:rsidRDefault="00290361" w:rsidP="00444308">
      <w:pPr>
        <w:pStyle w:val="HTMLPreformatted"/>
        <w:shd w:val="clear" w:color="auto" w:fill="FFFFFF"/>
        <w:rPr>
          <w:rFonts w:ascii="Lato" w:hAnsi="Lato"/>
          <w:color w:val="212121"/>
          <w:sz w:val="22"/>
          <w:szCs w:val="22"/>
        </w:rPr>
      </w:pPr>
    </w:p>
    <w:tbl>
      <w:tblPr>
        <w:tblStyle w:val="a4"/>
        <w:tblW w:w="14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710"/>
        <w:gridCol w:w="2460"/>
        <w:gridCol w:w="2804"/>
        <w:gridCol w:w="3016"/>
        <w:gridCol w:w="2560"/>
      </w:tblGrid>
      <w:tr w:rsidR="000E589C" w:rsidRPr="00B96819" w14:paraId="5E7AB4A4" w14:textId="77777777" w:rsidTr="00E13D41">
        <w:trPr>
          <w:trHeight w:val="300"/>
          <w:jc w:val="center"/>
        </w:trPr>
        <w:tc>
          <w:tcPr>
            <w:tcW w:w="14755" w:type="dxa"/>
            <w:gridSpan w:val="6"/>
            <w:shd w:val="clear" w:color="auto" w:fill="000000"/>
          </w:tcPr>
          <w:p w14:paraId="3EDA79AD" w14:textId="5586E7A6" w:rsidR="000E589C" w:rsidRPr="00B96819" w:rsidRDefault="00451990" w:rsidP="00451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B96819">
              <w:rPr>
                <w:rFonts w:ascii="Lato" w:hAnsi="Lato" w:cs="Arial"/>
              </w:rPr>
              <w:t>PRÁCTICA DE LIDERAZGO ADULTO</w:t>
            </w:r>
            <w:r w:rsidR="000E589C" w:rsidRPr="00B96819">
              <w:rPr>
                <w:rFonts w:ascii="Lato" w:eastAsia="Lato" w:hAnsi="Lato" w:cs="Lato"/>
                <w:color w:val="FFFFFF"/>
              </w:rPr>
              <w:t xml:space="preserve">: </w:t>
            </w:r>
            <w:r w:rsidRPr="00B96819">
              <w:rPr>
                <w:rFonts w:ascii="Lato" w:hAnsi="Lato" w:cs="Arial"/>
              </w:rPr>
              <w:t>Estándar 1: Práctica y Cultura de Liderazgo</w:t>
            </w:r>
          </w:p>
        </w:tc>
      </w:tr>
      <w:tr w:rsidR="000E589C" w:rsidRPr="00B96819" w14:paraId="22E465BD" w14:textId="77777777" w:rsidTr="00E13D41">
        <w:trPr>
          <w:trHeight w:val="240"/>
          <w:jc w:val="center"/>
        </w:trPr>
        <w:tc>
          <w:tcPr>
            <w:tcW w:w="14755" w:type="dxa"/>
            <w:gridSpan w:val="6"/>
          </w:tcPr>
          <w:p w14:paraId="1A9C7F7C" w14:textId="77777777" w:rsidR="00382D84" w:rsidRPr="00B96819" w:rsidRDefault="00382D84" w:rsidP="00382D84">
            <w:pPr>
              <w:spacing w:after="0" w:line="240" w:lineRule="auto"/>
              <w:rPr>
                <w:rFonts w:ascii="Lato" w:eastAsia="Lato" w:hAnsi="Lato" w:cs="Lato"/>
              </w:rPr>
            </w:pPr>
          </w:p>
          <w:p w14:paraId="65A2AB54" w14:textId="77777777" w:rsidR="00382D84" w:rsidRDefault="00B96819" w:rsidP="00B96819">
            <w:pPr>
              <w:spacing w:after="0" w:line="240" w:lineRule="auto"/>
              <w:rPr>
                <w:rFonts w:ascii="Lato" w:hAnsi="Lato" w:cs="Arial"/>
              </w:rPr>
            </w:pPr>
            <w:r w:rsidRPr="00B96819">
              <w:rPr>
                <w:rFonts w:ascii="Lato" w:hAnsi="Lato" w:cs="Arial"/>
              </w:rPr>
              <w:t xml:space="preserve">Los adultos modelan </w:t>
            </w:r>
            <w:r w:rsidR="00451990" w:rsidRPr="00B96819">
              <w:rPr>
                <w:rFonts w:ascii="Lato" w:hAnsi="Lato" w:cs="Arial"/>
              </w:rPr>
              <w:t>p</w:t>
            </w:r>
            <w:r w:rsidRPr="00B96819">
              <w:rPr>
                <w:rFonts w:ascii="Lato" w:hAnsi="Lato" w:cs="Arial"/>
              </w:rPr>
              <w:t>rácticas de liderazgo empoderadoras</w:t>
            </w:r>
            <w:r w:rsidR="00451990" w:rsidRPr="00B96819">
              <w:rPr>
                <w:rFonts w:ascii="Lato" w:hAnsi="Lato" w:cs="Arial"/>
              </w:rPr>
              <w:t xml:space="preserve"> y contribuyen a una cultura de liderazgo positivo en la organización.</w:t>
            </w:r>
          </w:p>
          <w:p w14:paraId="02FC44B4" w14:textId="1C00CC19" w:rsidR="00290361" w:rsidRPr="00B96819" w:rsidRDefault="00290361" w:rsidP="00B96819">
            <w:pPr>
              <w:spacing w:after="0" w:line="240" w:lineRule="auto"/>
              <w:rPr>
                <w:rFonts w:ascii="Lato" w:eastAsia="Lato" w:hAnsi="Lato" w:cs="Lato"/>
              </w:rPr>
            </w:pPr>
          </w:p>
        </w:tc>
      </w:tr>
      <w:tr w:rsidR="000E589C" w:rsidRPr="00B96819" w14:paraId="47C8615C" w14:textId="77777777" w:rsidTr="00E13D41">
        <w:trPr>
          <w:trHeight w:val="340"/>
          <w:jc w:val="center"/>
        </w:trPr>
        <w:tc>
          <w:tcPr>
            <w:tcW w:w="12195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2F1FCDEB" w14:textId="41A07F1D" w:rsidR="000E589C" w:rsidRPr="00B96819" w:rsidRDefault="00F74923" w:rsidP="00B96819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</w:rPr>
            </w:pPr>
            <w:r w:rsidRPr="00B96819">
              <w:rPr>
                <w:rFonts w:ascii="Lato" w:hAnsi="Lato" w:cs="Arial"/>
              </w:rPr>
              <w:t xml:space="preserve">Para cada indicador, </w:t>
            </w:r>
            <w:r w:rsidR="00234609" w:rsidRPr="00B96819">
              <w:rPr>
                <w:rFonts w:ascii="Lato" w:hAnsi="Lato" w:cs="Arial"/>
              </w:rPr>
              <w:t>seleccione</w:t>
            </w:r>
            <w:r w:rsidR="00B96819" w:rsidRPr="00B96819">
              <w:rPr>
                <w:rFonts w:ascii="Lato" w:hAnsi="Lato" w:cs="Arial"/>
              </w:rPr>
              <w:t xml:space="preserve"> el casillero </w:t>
            </w:r>
            <w:r w:rsidRPr="00B96819">
              <w:rPr>
                <w:rFonts w:ascii="Lato" w:hAnsi="Lato" w:cs="Arial"/>
              </w:rPr>
              <w:t xml:space="preserve"> </w:t>
            </w:r>
            <w:r w:rsidR="00B96819" w:rsidRPr="00B96819">
              <w:rPr>
                <w:rFonts w:ascii="Lato" w:hAnsi="Lato" w:cs="Arial"/>
              </w:rPr>
              <w:t>“</w:t>
            </w:r>
            <w:r w:rsidRPr="00B96819">
              <w:rPr>
                <w:rFonts w:ascii="Lato" w:hAnsi="Lato" w:cs="Arial"/>
              </w:rPr>
              <w:t>(A ”,“ B ”,“ C ”o“ D ”) que mejor describa la situación actual en su organización.</w:t>
            </w:r>
          </w:p>
        </w:tc>
        <w:tc>
          <w:tcPr>
            <w:tcW w:w="2560" w:type="dxa"/>
            <w:shd w:val="clear" w:color="auto" w:fill="000000"/>
          </w:tcPr>
          <w:p w14:paraId="091D656B" w14:textId="30CB7227" w:rsidR="000E589C" w:rsidRPr="00B96819" w:rsidRDefault="00F74923" w:rsidP="00B96819">
            <w:pPr>
              <w:spacing w:after="0" w:line="240" w:lineRule="auto"/>
              <w:rPr>
                <w:rFonts w:ascii="Lato" w:eastAsia="Lato" w:hAnsi="Lato" w:cs="Lato"/>
              </w:rPr>
            </w:pPr>
            <w:r w:rsidRPr="00B96819">
              <w:rPr>
                <w:rFonts w:ascii="Lato" w:hAnsi="Lato"/>
              </w:rPr>
              <w:t xml:space="preserve">Por favor proporcione </w:t>
            </w:r>
            <w:r w:rsidR="00234609" w:rsidRPr="00B96819">
              <w:rPr>
                <w:rFonts w:ascii="Lato" w:hAnsi="Lato"/>
              </w:rPr>
              <w:t>información</w:t>
            </w:r>
            <w:r w:rsidRPr="00B96819">
              <w:rPr>
                <w:rFonts w:ascii="Lato" w:hAnsi="Lato"/>
              </w:rPr>
              <w:br/>
              <w:t xml:space="preserve">para </w:t>
            </w:r>
            <w:r w:rsidR="00B96819" w:rsidRPr="00B96819">
              <w:rPr>
                <w:rFonts w:ascii="Lato" w:hAnsi="Lato"/>
              </w:rPr>
              <w:t>respaldar</w:t>
            </w:r>
            <w:r w:rsidRPr="00B96819">
              <w:rPr>
                <w:rFonts w:ascii="Lato" w:hAnsi="Lato"/>
              </w:rPr>
              <w:t xml:space="preserve"> su elección</w:t>
            </w:r>
          </w:p>
        </w:tc>
      </w:tr>
      <w:tr w:rsidR="000E589C" w:rsidRPr="00B96819" w14:paraId="21746062" w14:textId="77777777" w:rsidTr="00E13D41">
        <w:trPr>
          <w:trHeight w:val="385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5B2" w14:textId="0BDB9ADA" w:rsidR="000E589C" w:rsidRPr="00B96819" w:rsidRDefault="00F74923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</w:rPr>
            </w:pPr>
            <w:r w:rsidRPr="00B96819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1EE40" w14:textId="663ECCC8" w:rsidR="000E589C" w:rsidRPr="00B96819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B96819">
              <w:rPr>
                <w:rFonts w:ascii="Lato" w:hAnsi="Lato"/>
                <w:b/>
              </w:rPr>
              <w:t>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DC5F9" w14:textId="12430EF1" w:rsidR="000E589C" w:rsidRPr="00B96819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B96819">
              <w:rPr>
                <w:rFonts w:ascii="Lato" w:hAnsi="Lato"/>
                <w:b/>
              </w:rPr>
              <w:t>B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0A830" w14:textId="77777777" w:rsidR="000E589C" w:rsidRPr="00B96819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B96819">
              <w:rPr>
                <w:rFonts w:ascii="Lato" w:hAnsi="Lato"/>
                <w:b/>
              </w:rPr>
              <w:t>C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12543" w14:textId="31A0F7D0" w:rsidR="000E589C" w:rsidRPr="00B96819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B96819">
              <w:rPr>
                <w:rFonts w:ascii="Lato" w:hAnsi="Lato"/>
                <w:b/>
              </w:rPr>
              <w:t>D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000000"/>
          </w:tcPr>
          <w:p w14:paraId="58CF3D6D" w14:textId="77777777" w:rsidR="000E589C" w:rsidRPr="00B96819" w:rsidRDefault="000E589C" w:rsidP="005F4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Lato" w:hAnsi="Lato" w:cs="Lato"/>
                <w:color w:val="000000"/>
              </w:rPr>
            </w:pPr>
          </w:p>
        </w:tc>
      </w:tr>
      <w:tr w:rsidR="000E589C" w:rsidRPr="00B96819" w14:paraId="083C096F" w14:textId="77777777" w:rsidTr="00E13D41">
        <w:trPr>
          <w:trHeight w:val="880"/>
          <w:jc w:val="center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54308539" w14:textId="64C7E12E" w:rsidR="000E589C" w:rsidRPr="00B96819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color w:val="000000" w:themeColor="text1"/>
              </w:rPr>
            </w:pPr>
            <w:r w:rsidRPr="00B96819">
              <w:rPr>
                <w:rFonts w:ascii="Lato" w:eastAsia="Lato" w:hAnsi="Lato" w:cs="Lato"/>
                <w:b/>
                <w:color w:val="000000" w:themeColor="text1"/>
              </w:rPr>
              <w:t xml:space="preserve">1. </w:t>
            </w:r>
            <w:r w:rsidR="00451990" w:rsidRPr="00B96819">
              <w:rPr>
                <w:rFonts w:ascii="Lato" w:hAnsi="Lato" w:cs="Arial"/>
                <w:b/>
              </w:rPr>
              <w:t>Desarrollo de liderazgo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6E304BC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6473AB47" w14:textId="64B63D9F" w:rsidR="000E589C" w:rsidRPr="00B96819" w:rsidRDefault="00B96819" w:rsidP="00B96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solamente 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>se enfoca en las habilidades básicas y las calificaciones de todos los líderes adultos para realizar su función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14:paraId="64DC6751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055DB041" w14:textId="13AE288C" w:rsidR="00B96819" w:rsidRDefault="00B96819" w:rsidP="00B96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r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 xml:space="preserve">econoce el valor del desarrollo de liderazgo personal para todos los adultos en </w:t>
            </w:r>
            <w:r>
              <w:rPr>
                <w:rFonts w:ascii="Lato" w:hAnsi="Lato" w:cs="Arial"/>
                <w:sz w:val="20"/>
                <w:szCs w:val="20"/>
              </w:rPr>
              <w:t xml:space="preserve">el 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>Gu</w:t>
            </w:r>
            <w:r>
              <w:rPr>
                <w:rFonts w:ascii="Lato" w:hAnsi="Lato" w:cs="Arial"/>
                <w:sz w:val="20"/>
                <w:szCs w:val="20"/>
              </w:rPr>
              <w:t xml:space="preserve">idismo y el Escultismo femenino, 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 xml:space="preserve">pero </w:t>
            </w:r>
            <w:r>
              <w:rPr>
                <w:rFonts w:ascii="Lato" w:hAnsi="Lato" w:cs="Arial"/>
                <w:sz w:val="20"/>
                <w:szCs w:val="20"/>
              </w:rPr>
              <w:t xml:space="preserve">no 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 xml:space="preserve">tiene procesos </w:t>
            </w:r>
            <w:r>
              <w:rPr>
                <w:rFonts w:ascii="Lato" w:hAnsi="Lato" w:cs="Arial"/>
                <w:sz w:val="20"/>
                <w:szCs w:val="20"/>
              </w:rPr>
              <w:t xml:space="preserve">para facilitar esto o los tiene en forma </w:t>
            </w:r>
            <w:r w:rsidRPr="00B96819">
              <w:rPr>
                <w:rFonts w:ascii="Lato" w:hAnsi="Lato" w:cs="Arial"/>
                <w:sz w:val="20"/>
                <w:szCs w:val="20"/>
              </w:rPr>
              <w:t>limitad</w:t>
            </w:r>
            <w:r>
              <w:rPr>
                <w:rFonts w:ascii="Lato" w:hAnsi="Lato" w:cs="Arial"/>
                <w:sz w:val="20"/>
                <w:szCs w:val="20"/>
              </w:rPr>
              <w:t>a.</w:t>
            </w:r>
          </w:p>
          <w:p w14:paraId="447EBF40" w14:textId="626AE278" w:rsidR="000E589C" w:rsidRPr="00B96819" w:rsidRDefault="000E589C" w:rsidP="00B96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14:paraId="74DDBB0C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0AF5F02C" w14:textId="071394D3" w:rsidR="00444308" w:rsidRPr="00B96819" w:rsidRDefault="00B96819" w:rsidP="00B96819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>
              <w:rPr>
                <w:rFonts w:ascii="Lato" w:hAnsi="Lato"/>
              </w:rPr>
              <w:t>r</w:t>
            </w:r>
            <w:r w:rsidR="00451990" w:rsidRPr="00B96819">
              <w:rPr>
                <w:rFonts w:ascii="Lato" w:hAnsi="Lato"/>
              </w:rPr>
              <w:t xml:space="preserve">econoce el valor del desarrollo del liderazgo personal para todos los adultos en </w:t>
            </w:r>
            <w:r>
              <w:rPr>
                <w:rFonts w:ascii="Lato" w:hAnsi="Lato"/>
              </w:rPr>
              <w:t xml:space="preserve">el </w:t>
            </w:r>
            <w:r w:rsidRPr="00B96819">
              <w:rPr>
                <w:rFonts w:ascii="Lato" w:hAnsi="Lato" w:cs="Arial"/>
              </w:rPr>
              <w:t>Gu</w:t>
            </w:r>
            <w:r>
              <w:rPr>
                <w:rFonts w:ascii="Lato" w:hAnsi="Lato" w:cs="Arial"/>
              </w:rPr>
              <w:t>idismo y el Escultismo femenino.</w:t>
            </w:r>
            <w:r w:rsidR="00451990" w:rsidRPr="00B96819">
              <w:rPr>
                <w:rFonts w:ascii="Lato" w:hAnsi="Lato" w:cs="Arial"/>
              </w:rPr>
              <w:t xml:space="preserve"> </w:t>
            </w:r>
            <w:r w:rsidR="00444308" w:rsidRPr="00B96819">
              <w:rPr>
                <w:rFonts w:ascii="Lato" w:hAnsi="Lato" w:cs="Arial"/>
              </w:rPr>
              <w:t xml:space="preserve">La </w:t>
            </w:r>
            <w:r w:rsidR="00444308" w:rsidRPr="00B96819">
              <w:rPr>
                <w:rFonts w:ascii="Lato" w:hAnsi="Lato"/>
                <w:color w:val="212121"/>
              </w:rPr>
              <w:t>asociación</w:t>
            </w:r>
          </w:p>
          <w:p w14:paraId="4D7BC8C6" w14:textId="45128D02" w:rsidR="000E589C" w:rsidRPr="00B96819" w:rsidRDefault="00451990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B96819">
              <w:rPr>
                <w:rFonts w:ascii="Lato" w:hAnsi="Lato"/>
                <w:sz w:val="20"/>
                <w:szCs w:val="20"/>
              </w:rPr>
              <w:t xml:space="preserve">está trabajando para fortalecer la práctica de liderazgo y </w:t>
            </w:r>
            <w:r w:rsidR="00E308F2">
              <w:rPr>
                <w:rFonts w:ascii="Lato" w:hAnsi="Lato"/>
                <w:sz w:val="20"/>
                <w:szCs w:val="20"/>
              </w:rPr>
              <w:t xml:space="preserve">su implementación por parte de </w:t>
            </w:r>
            <w:r w:rsidR="00B96819">
              <w:rPr>
                <w:rFonts w:ascii="Lato" w:hAnsi="Lato"/>
                <w:sz w:val="20"/>
                <w:szCs w:val="20"/>
              </w:rPr>
              <w:t xml:space="preserve"> </w:t>
            </w:r>
            <w:r w:rsidRPr="00B96819">
              <w:rPr>
                <w:rFonts w:ascii="Lato" w:hAnsi="Lato"/>
                <w:sz w:val="20"/>
                <w:szCs w:val="20"/>
              </w:rPr>
              <w:t>sus miembros adultos</w:t>
            </w:r>
            <w:r w:rsidR="00E308F2">
              <w:rPr>
                <w:rFonts w:ascii="Lato" w:hAnsi="Lato"/>
                <w:sz w:val="20"/>
                <w:szCs w:val="20"/>
              </w:rPr>
              <w:t xml:space="preserve"> de acuerdo </w:t>
            </w:r>
            <w:r w:rsidRPr="00B96819">
              <w:rPr>
                <w:rFonts w:ascii="Lato" w:hAnsi="Lato"/>
                <w:sz w:val="20"/>
                <w:szCs w:val="20"/>
              </w:rPr>
              <w:t>con el modelo de liderazgo de la AMGS.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5FC7BD82" w14:textId="77777777" w:rsidR="00842E0A" w:rsidRPr="00B96819" w:rsidRDefault="00842E0A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</w:p>
          <w:p w14:paraId="2C1F8597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31A6ED0A" w14:textId="0ABD527A" w:rsidR="000E589C" w:rsidRPr="00B96819" w:rsidRDefault="00451990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B96819">
              <w:rPr>
                <w:rFonts w:ascii="Lato" w:hAnsi="Lato"/>
                <w:sz w:val="20"/>
                <w:szCs w:val="20"/>
              </w:rPr>
              <w:t xml:space="preserve">tiene un sistema establecido para permitir que todos los líderes de la organización desarrollen sus prácticas de liderazgo y </w:t>
            </w:r>
            <w:r w:rsidR="00E308F2">
              <w:rPr>
                <w:rFonts w:ascii="Lato" w:hAnsi="Lato"/>
                <w:sz w:val="20"/>
                <w:szCs w:val="20"/>
              </w:rPr>
              <w:t xml:space="preserve">su </w:t>
            </w:r>
            <w:r w:rsidR="00234609">
              <w:rPr>
                <w:rFonts w:ascii="Lato" w:hAnsi="Lato"/>
                <w:sz w:val="20"/>
                <w:szCs w:val="20"/>
              </w:rPr>
              <w:t>implementación</w:t>
            </w:r>
            <w:r w:rsidR="00E308F2">
              <w:rPr>
                <w:rFonts w:ascii="Lato" w:hAnsi="Lato"/>
                <w:sz w:val="20"/>
                <w:szCs w:val="20"/>
              </w:rPr>
              <w:t xml:space="preserve"> de acuerdo </w:t>
            </w:r>
            <w:r w:rsidRPr="00B96819">
              <w:rPr>
                <w:rFonts w:ascii="Lato" w:hAnsi="Lato"/>
                <w:sz w:val="20"/>
                <w:szCs w:val="20"/>
              </w:rPr>
              <w:t>con el modelo de liderazgo de la AMGS.</w:t>
            </w:r>
            <w:r w:rsidRPr="00B96819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E308F2">
              <w:rPr>
                <w:rFonts w:ascii="Lato" w:hAnsi="Lato"/>
                <w:sz w:val="20"/>
                <w:szCs w:val="20"/>
              </w:rPr>
              <w:t>Se monitorea y evalúa e</w:t>
            </w:r>
            <w:r w:rsidRPr="00B96819">
              <w:rPr>
                <w:rFonts w:ascii="Lato" w:hAnsi="Lato"/>
                <w:sz w:val="20"/>
                <w:szCs w:val="20"/>
              </w:rPr>
              <w:t xml:space="preserve">l impacto de estas prácticas de liderazgo en la </w:t>
            </w:r>
            <w:r w:rsidRPr="00E308F2">
              <w:rPr>
                <w:rFonts w:ascii="Lato" w:hAnsi="Lato"/>
                <w:sz w:val="20"/>
                <w:szCs w:val="20"/>
                <w:u w:val="single"/>
              </w:rPr>
              <w:t xml:space="preserve">experiencia </w:t>
            </w:r>
            <w:r w:rsidR="00E308F2" w:rsidRPr="00E308F2">
              <w:rPr>
                <w:rFonts w:ascii="Lato" w:hAnsi="Lato"/>
                <w:sz w:val="20"/>
                <w:szCs w:val="20"/>
                <w:u w:val="single"/>
              </w:rPr>
              <w:t>Guía y Guía Scout</w:t>
            </w:r>
            <w:r w:rsidRPr="00E308F2">
              <w:rPr>
                <w:rFonts w:ascii="Lato" w:hAnsi="Lato"/>
                <w:sz w:val="20"/>
                <w:szCs w:val="20"/>
                <w:u w:val="single"/>
              </w:rPr>
              <w:t xml:space="preserve">, </w:t>
            </w:r>
            <w:r w:rsidRPr="00B96819">
              <w:rPr>
                <w:rFonts w:ascii="Lato" w:hAnsi="Lato"/>
                <w:sz w:val="20"/>
                <w:szCs w:val="20"/>
              </w:rPr>
              <w:t>y en las práctic</w:t>
            </w:r>
            <w:r w:rsidR="00E308F2">
              <w:rPr>
                <w:rFonts w:ascii="Lato" w:hAnsi="Lato"/>
                <w:sz w:val="20"/>
                <w:szCs w:val="20"/>
              </w:rPr>
              <w:t>as de liderazgo organizacional.</w:t>
            </w:r>
          </w:p>
          <w:p w14:paraId="20D23B8F" w14:textId="77E1EF51" w:rsidR="00842E0A" w:rsidRPr="00B96819" w:rsidRDefault="00842E0A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C439871" w14:textId="77777777" w:rsidR="000E589C" w:rsidRPr="00B96819" w:rsidRDefault="000E589C" w:rsidP="005F4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Lato" w:hAnsi="Lato" w:cs="Lato"/>
                <w:color w:val="000000"/>
              </w:rPr>
            </w:pPr>
          </w:p>
        </w:tc>
      </w:tr>
      <w:tr w:rsidR="000E589C" w:rsidRPr="00B96819" w14:paraId="17444E5A" w14:textId="77777777" w:rsidTr="00E13D41">
        <w:trPr>
          <w:trHeight w:val="880"/>
          <w:jc w:val="center"/>
        </w:trPr>
        <w:tc>
          <w:tcPr>
            <w:tcW w:w="2205" w:type="dxa"/>
            <w:vAlign w:val="center"/>
          </w:tcPr>
          <w:p w14:paraId="5310BB6D" w14:textId="6B26D898" w:rsidR="000E589C" w:rsidRPr="00B96819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B96819">
              <w:rPr>
                <w:rFonts w:ascii="Lato" w:eastAsia="Lato" w:hAnsi="Lato" w:cs="Lato"/>
                <w:b/>
                <w:color w:val="000000"/>
              </w:rPr>
              <w:t xml:space="preserve">2. </w:t>
            </w:r>
            <w:r w:rsidR="00451990" w:rsidRPr="00B96819">
              <w:rPr>
                <w:rFonts w:ascii="Lato" w:hAnsi="Lato" w:cs="Arial"/>
                <w:b/>
              </w:rPr>
              <w:t>Liderazgo Organizacional</w:t>
            </w:r>
          </w:p>
        </w:tc>
        <w:tc>
          <w:tcPr>
            <w:tcW w:w="1710" w:type="dxa"/>
            <w:vAlign w:val="center"/>
          </w:tcPr>
          <w:p w14:paraId="059B7DEC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5FCCC3E8" w14:textId="1C670D4D" w:rsidR="000E589C" w:rsidRPr="00B96819" w:rsidRDefault="00E308F2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no valora o </w:t>
            </w:r>
            <w:r w:rsidR="00451990" w:rsidRPr="00B96819">
              <w:rPr>
                <w:rFonts w:ascii="Lato" w:hAnsi="Lato" w:cs="Arial"/>
                <w:sz w:val="20"/>
                <w:szCs w:val="20"/>
              </w:rPr>
              <w:t xml:space="preserve">promueve el liderazgo compartido y no trabaja en </w:t>
            </w:r>
            <w:r>
              <w:rPr>
                <w:rFonts w:ascii="Lato" w:hAnsi="Lato" w:cs="Arial"/>
                <w:sz w:val="20"/>
                <w:szCs w:val="20"/>
              </w:rPr>
              <w:t xml:space="preserve">la planificación de la </w:t>
            </w:r>
            <w:r w:rsidRPr="005B2B37">
              <w:rPr>
                <w:rFonts w:ascii="Lato" w:hAnsi="Lato" w:cs="Arial"/>
                <w:sz w:val="20"/>
                <w:szCs w:val="20"/>
                <w:u w:val="single"/>
              </w:rPr>
              <w:t>sucesión de puestos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2460" w:type="dxa"/>
            <w:vAlign w:val="center"/>
          </w:tcPr>
          <w:p w14:paraId="60BB84D1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4D847BB7" w14:textId="6EC4B095" w:rsidR="000E589C" w:rsidRPr="00B96819" w:rsidRDefault="00451990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96819">
              <w:rPr>
                <w:rFonts w:ascii="Lato" w:hAnsi="Lato" w:cs="Arial"/>
                <w:sz w:val="20"/>
                <w:szCs w:val="20"/>
              </w:rPr>
              <w:t>valora y promueve el liderazgo compartido y está trabajando par</w:t>
            </w:r>
            <w:r w:rsidR="00E308F2">
              <w:rPr>
                <w:rFonts w:ascii="Lato" w:hAnsi="Lato" w:cs="Arial"/>
                <w:sz w:val="20"/>
                <w:szCs w:val="20"/>
              </w:rPr>
              <w:t xml:space="preserve">a mejorar la planificación de la </w:t>
            </w:r>
            <w:r w:rsidRPr="005B2B37">
              <w:rPr>
                <w:rFonts w:ascii="Lato" w:hAnsi="Lato" w:cs="Arial"/>
                <w:sz w:val="20"/>
                <w:szCs w:val="20"/>
                <w:u w:val="single"/>
              </w:rPr>
              <w:t>sucesión</w:t>
            </w:r>
            <w:r w:rsidR="00E308F2" w:rsidRPr="005B2B37">
              <w:rPr>
                <w:rFonts w:ascii="Lato" w:hAnsi="Lato" w:cs="Arial"/>
                <w:sz w:val="20"/>
                <w:szCs w:val="20"/>
                <w:u w:val="single"/>
              </w:rPr>
              <w:t xml:space="preserve"> de puestos</w:t>
            </w:r>
            <w:r w:rsidRPr="005B2B37">
              <w:rPr>
                <w:rFonts w:ascii="Lato" w:hAnsi="Lato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2804" w:type="dxa"/>
            <w:vAlign w:val="center"/>
          </w:tcPr>
          <w:p w14:paraId="145BFEC6" w14:textId="77777777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</w:p>
          <w:p w14:paraId="6E8AEC8D" w14:textId="3A4199D8" w:rsidR="000E589C" w:rsidRPr="00B96819" w:rsidRDefault="00451990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B96819">
              <w:rPr>
                <w:rFonts w:ascii="Lato" w:hAnsi="Lato" w:cs="Arial"/>
                <w:sz w:val="20"/>
                <w:szCs w:val="20"/>
              </w:rPr>
              <w:t>valora y promueve el liderazgo compartido a nivel organiz</w:t>
            </w:r>
            <w:r w:rsidR="00E308F2">
              <w:rPr>
                <w:rFonts w:ascii="Lato" w:hAnsi="Lato" w:cs="Arial"/>
                <w:sz w:val="20"/>
                <w:szCs w:val="20"/>
              </w:rPr>
              <w:t>acional y cuenta con</w:t>
            </w:r>
            <w:r w:rsidRPr="00B96819">
              <w:rPr>
                <w:rFonts w:ascii="Lato" w:hAnsi="Lato" w:cs="Arial"/>
                <w:sz w:val="20"/>
                <w:szCs w:val="20"/>
              </w:rPr>
              <w:t xml:space="preserve"> una estrategia </w:t>
            </w:r>
            <w:r w:rsidR="005B2B37">
              <w:rPr>
                <w:rFonts w:ascii="Lato" w:hAnsi="Lato" w:cs="Arial"/>
                <w:sz w:val="20"/>
                <w:szCs w:val="20"/>
              </w:rPr>
              <w:t xml:space="preserve">de planificación de la </w:t>
            </w:r>
            <w:r w:rsidR="005B2B37" w:rsidRPr="005B2B37">
              <w:rPr>
                <w:rFonts w:ascii="Lato" w:hAnsi="Lato" w:cs="Arial"/>
                <w:sz w:val="20"/>
                <w:szCs w:val="20"/>
                <w:u w:val="single"/>
              </w:rPr>
              <w:t>sucesión de puestos.</w:t>
            </w:r>
          </w:p>
        </w:tc>
        <w:tc>
          <w:tcPr>
            <w:tcW w:w="3016" w:type="dxa"/>
            <w:vAlign w:val="center"/>
          </w:tcPr>
          <w:p w14:paraId="6D26DB41" w14:textId="1CB756F6" w:rsidR="00444308" w:rsidRPr="00B96819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 w:rsidRPr="00B96819">
              <w:rPr>
                <w:rFonts w:ascii="Lato" w:hAnsi="Lato" w:cs="Arial"/>
              </w:rPr>
              <w:t xml:space="preserve">La </w:t>
            </w:r>
            <w:r w:rsidRPr="00B96819">
              <w:rPr>
                <w:rFonts w:ascii="Lato" w:hAnsi="Lato"/>
                <w:color w:val="212121"/>
              </w:rPr>
              <w:t>asociación</w:t>
            </w:r>
            <w:r w:rsidR="00E308F2">
              <w:rPr>
                <w:rFonts w:ascii="Lato" w:hAnsi="Lato"/>
                <w:color w:val="212121"/>
              </w:rPr>
              <w:t xml:space="preserve"> modela </w:t>
            </w:r>
          </w:p>
          <w:p w14:paraId="5A74A220" w14:textId="1C9240AE" w:rsidR="00444308" w:rsidRPr="00B96819" w:rsidRDefault="00E308F2" w:rsidP="00E308F2">
            <w:pPr>
              <w:pStyle w:val="HTMLPreformatted"/>
              <w:shd w:val="clear" w:color="auto" w:fill="FFFFFF"/>
              <w:rPr>
                <w:rFonts w:ascii="Lato" w:hAnsi="Lato"/>
                <w:color w:val="212121"/>
              </w:rPr>
            </w:pPr>
            <w:r>
              <w:rPr>
                <w:rFonts w:ascii="Lato" w:hAnsi="Lato"/>
              </w:rPr>
              <w:t>c</w:t>
            </w:r>
            <w:r w:rsidR="00451990" w:rsidRPr="00B96819">
              <w:rPr>
                <w:rFonts w:ascii="Lato" w:hAnsi="Lato"/>
              </w:rPr>
              <w:t>on</w:t>
            </w:r>
            <w:r>
              <w:rPr>
                <w:rFonts w:ascii="Lato" w:hAnsi="Lato"/>
              </w:rPr>
              <w:t xml:space="preserve">sistentemente el liderazgo </w:t>
            </w:r>
            <w:r w:rsidR="00234609" w:rsidRPr="00B96819">
              <w:rPr>
                <w:rFonts w:ascii="Lato" w:hAnsi="Lato"/>
              </w:rPr>
              <w:t>organizac</w:t>
            </w:r>
            <w:r w:rsidR="00234609">
              <w:rPr>
                <w:rFonts w:ascii="Lato" w:hAnsi="Lato"/>
              </w:rPr>
              <w:t>ional</w:t>
            </w:r>
            <w:r>
              <w:rPr>
                <w:rFonts w:ascii="Lato" w:hAnsi="Lato"/>
              </w:rPr>
              <w:t xml:space="preserve"> compartido</w:t>
            </w:r>
            <w:r w:rsidR="00451990" w:rsidRPr="00B96819">
              <w:rPr>
                <w:rFonts w:ascii="Lato" w:hAnsi="Lato"/>
              </w:rPr>
              <w:t xml:space="preserve"> y garantiza que su marco de desarrollo para adultos respalde la estrategia de planificación de la </w:t>
            </w:r>
            <w:r w:rsidR="00451990" w:rsidRPr="005B2B37">
              <w:rPr>
                <w:rFonts w:ascii="Lato" w:hAnsi="Lato"/>
                <w:u w:val="single"/>
              </w:rPr>
              <w:t>sucesión</w:t>
            </w:r>
            <w:r w:rsidR="005B2B37" w:rsidRPr="005B2B37">
              <w:rPr>
                <w:rFonts w:ascii="Lato" w:hAnsi="Lato"/>
                <w:u w:val="single"/>
              </w:rPr>
              <w:t xml:space="preserve"> de puestos</w:t>
            </w:r>
            <w:r w:rsidR="00451990" w:rsidRPr="00B96819">
              <w:rPr>
                <w:rFonts w:ascii="Lato" w:hAnsi="Lato"/>
              </w:rPr>
              <w:t>.</w:t>
            </w:r>
            <w:r w:rsidR="00451990" w:rsidRPr="00B96819">
              <w:rPr>
                <w:rFonts w:ascii="Lato" w:hAnsi="Lato" w:cs="Arial"/>
              </w:rPr>
              <w:t xml:space="preserve"> </w:t>
            </w:r>
            <w:r w:rsidR="00444308" w:rsidRPr="00B96819">
              <w:rPr>
                <w:rFonts w:ascii="Lato" w:hAnsi="Lato" w:cs="Arial"/>
              </w:rPr>
              <w:t xml:space="preserve">La </w:t>
            </w:r>
            <w:r w:rsidR="00444308" w:rsidRPr="00B96819">
              <w:rPr>
                <w:rFonts w:ascii="Lato" w:hAnsi="Lato"/>
                <w:color w:val="212121"/>
              </w:rPr>
              <w:t>asociación</w:t>
            </w:r>
          </w:p>
          <w:p w14:paraId="62A1CB97" w14:textId="4AF5ED56" w:rsidR="00842E0A" w:rsidRPr="00B96819" w:rsidRDefault="00E308F2" w:rsidP="00E3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está dirigida por equipos </w:t>
            </w:r>
            <w:r w:rsidR="00451990" w:rsidRPr="00B96819">
              <w:rPr>
                <w:rFonts w:ascii="Lato" w:hAnsi="Lato"/>
                <w:sz w:val="20"/>
                <w:szCs w:val="20"/>
              </w:rPr>
              <w:t xml:space="preserve">dinámicos y efectivos, y establece y alcanza </w:t>
            </w:r>
            <w:r>
              <w:rPr>
                <w:rFonts w:ascii="Lato" w:hAnsi="Lato"/>
                <w:sz w:val="20"/>
                <w:szCs w:val="20"/>
              </w:rPr>
              <w:t xml:space="preserve">los </w:t>
            </w:r>
            <w:r w:rsidR="00451990" w:rsidRPr="00B96819">
              <w:rPr>
                <w:rFonts w:ascii="Lato" w:hAnsi="Lato"/>
                <w:sz w:val="20"/>
                <w:szCs w:val="20"/>
              </w:rPr>
              <w:t xml:space="preserve">porcentajes de jóvenes </w:t>
            </w:r>
            <w:r>
              <w:rPr>
                <w:rFonts w:ascii="Lato" w:hAnsi="Lato"/>
                <w:sz w:val="20"/>
                <w:szCs w:val="20"/>
              </w:rPr>
              <w:t xml:space="preserve">acordados </w:t>
            </w:r>
            <w:r w:rsidR="00451990" w:rsidRPr="00B96819">
              <w:rPr>
                <w:rFonts w:ascii="Lato" w:hAnsi="Lato"/>
                <w:sz w:val="20"/>
                <w:szCs w:val="20"/>
              </w:rPr>
              <w:t>en roles de toma de decisiones.</w:t>
            </w:r>
          </w:p>
        </w:tc>
        <w:tc>
          <w:tcPr>
            <w:tcW w:w="2560" w:type="dxa"/>
            <w:vAlign w:val="center"/>
          </w:tcPr>
          <w:p w14:paraId="740C4F1F" w14:textId="77777777" w:rsidR="000E589C" w:rsidRPr="00B96819" w:rsidRDefault="000E589C" w:rsidP="005F4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Lato" w:hAnsi="Lato" w:cs="Lato"/>
                <w:color w:val="000000"/>
              </w:rPr>
            </w:pPr>
          </w:p>
        </w:tc>
      </w:tr>
    </w:tbl>
    <w:p w14:paraId="7176DBFA" w14:textId="77777777" w:rsidR="00842E0A" w:rsidRPr="0058704B" w:rsidRDefault="00842E0A">
      <w:pPr>
        <w:rPr>
          <w:rFonts w:ascii="Lato" w:hAnsi="Lato"/>
        </w:rPr>
      </w:pPr>
      <w:r w:rsidRPr="0058704B">
        <w:rPr>
          <w:rFonts w:ascii="Lato" w:hAnsi="Lato"/>
        </w:rPr>
        <w:br w:type="page"/>
      </w:r>
    </w:p>
    <w:tbl>
      <w:tblPr>
        <w:tblStyle w:val="a4"/>
        <w:tblW w:w="14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710"/>
        <w:gridCol w:w="2460"/>
        <w:gridCol w:w="2804"/>
        <w:gridCol w:w="3016"/>
        <w:gridCol w:w="2560"/>
      </w:tblGrid>
      <w:tr w:rsidR="000E589C" w:rsidRPr="0058704B" w14:paraId="3C750612" w14:textId="77777777" w:rsidTr="00E13D41">
        <w:trPr>
          <w:trHeight w:val="220"/>
          <w:jc w:val="center"/>
        </w:trPr>
        <w:tc>
          <w:tcPr>
            <w:tcW w:w="14755" w:type="dxa"/>
            <w:gridSpan w:val="6"/>
            <w:shd w:val="clear" w:color="auto" w:fill="000000"/>
          </w:tcPr>
          <w:p w14:paraId="327E905D" w14:textId="4910E038" w:rsidR="000E589C" w:rsidRPr="0058704B" w:rsidRDefault="00ED5F7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F3F3F3"/>
              </w:rPr>
            </w:pPr>
            <w:r w:rsidRPr="0058704B">
              <w:rPr>
                <w:rFonts w:ascii="Lato" w:hAnsi="Lato" w:cs="Arial"/>
              </w:rPr>
              <w:lastRenderedPageBreak/>
              <w:t>PRÁCTICA DE LIDERAZGO ADULTO</w:t>
            </w:r>
            <w:r w:rsidR="007B24F9" w:rsidRPr="0058704B">
              <w:rPr>
                <w:rFonts w:ascii="Lato" w:eastAsia="Lato" w:hAnsi="Lato" w:cs="Lato"/>
                <w:color w:val="FFFFFF"/>
              </w:rPr>
              <w:t xml:space="preserve"> -</w:t>
            </w:r>
            <w:r w:rsidRPr="0058704B">
              <w:rPr>
                <w:rFonts w:ascii="Lato" w:eastAsia="Lato" w:hAnsi="Lato" w:cs="Lato"/>
                <w:color w:val="FFFFFF"/>
              </w:rPr>
              <w:t xml:space="preserve"> </w:t>
            </w:r>
            <w:r w:rsidRPr="0058704B">
              <w:rPr>
                <w:rFonts w:ascii="Lato" w:hAnsi="Lato" w:cs="Arial"/>
              </w:rPr>
              <w:t>Estándar</w:t>
            </w:r>
            <w:r w:rsidR="000E589C" w:rsidRPr="0058704B">
              <w:rPr>
                <w:rFonts w:ascii="Lato" w:eastAsia="Lato" w:hAnsi="Lato" w:cs="Lato"/>
                <w:color w:val="F3F3F3"/>
              </w:rPr>
              <w:t xml:space="preserve"> 2: </w:t>
            </w:r>
            <w:r w:rsidRPr="0058704B">
              <w:rPr>
                <w:rFonts w:ascii="Lato" w:hAnsi="Lato" w:cs="Arial"/>
              </w:rPr>
              <w:t>Oportunidades de desarrollo para adultos</w:t>
            </w:r>
          </w:p>
        </w:tc>
      </w:tr>
      <w:tr w:rsidR="000E589C" w:rsidRPr="0058704B" w14:paraId="428DF6CE" w14:textId="77777777" w:rsidTr="00E13D41">
        <w:trPr>
          <w:trHeight w:val="320"/>
          <w:jc w:val="center"/>
        </w:trPr>
        <w:tc>
          <w:tcPr>
            <w:tcW w:w="14755" w:type="dxa"/>
            <w:gridSpan w:val="6"/>
          </w:tcPr>
          <w:p w14:paraId="1A5F828C" w14:textId="77777777" w:rsidR="00842E0A" w:rsidRPr="0058704B" w:rsidRDefault="00842E0A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246D60A" w14:textId="6EC927E4" w:rsidR="000E589C" w:rsidRPr="0058704B" w:rsidRDefault="00ED5F7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58704B">
              <w:rPr>
                <w:rFonts w:ascii="Lato" w:hAnsi="Lato" w:cs="Arial"/>
              </w:rPr>
              <w:t>Los miem</w:t>
            </w:r>
            <w:r w:rsidR="00CE75DD">
              <w:rPr>
                <w:rFonts w:ascii="Lato" w:hAnsi="Lato" w:cs="Arial"/>
              </w:rPr>
              <w:t>bros adultos tienen acceso al</w:t>
            </w:r>
            <w:r w:rsidRPr="0058704B">
              <w:rPr>
                <w:rFonts w:ascii="Lato" w:hAnsi="Lato" w:cs="Arial"/>
              </w:rPr>
              <w:t xml:space="preserve"> apoyo de desarrollo que necesitan para mejorar sus prácticas de liderazgo y desempeñar sus roles de manera efectiva.</w:t>
            </w:r>
          </w:p>
        </w:tc>
      </w:tr>
      <w:tr w:rsidR="000E589C" w:rsidRPr="0058704B" w14:paraId="5B785A99" w14:textId="77777777" w:rsidTr="00E13D41">
        <w:trPr>
          <w:trHeight w:val="340"/>
          <w:jc w:val="center"/>
        </w:trPr>
        <w:tc>
          <w:tcPr>
            <w:tcW w:w="12195" w:type="dxa"/>
            <w:gridSpan w:val="5"/>
            <w:shd w:val="clear" w:color="auto" w:fill="000000"/>
          </w:tcPr>
          <w:p w14:paraId="5B420703" w14:textId="2E23AD0C" w:rsidR="000E589C" w:rsidRPr="0058704B" w:rsidRDefault="00F74923" w:rsidP="0041028F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 xml:space="preserve">Para cada indicador, </w:t>
            </w:r>
            <w:r w:rsidR="00E01146">
              <w:rPr>
                <w:rFonts w:ascii="Lato" w:hAnsi="Lato" w:cs="Arial"/>
              </w:rPr>
              <w:t>seleccione</w:t>
            </w:r>
            <w:r w:rsidR="0041028F">
              <w:rPr>
                <w:rFonts w:ascii="Lato" w:hAnsi="Lato" w:cs="Arial"/>
              </w:rPr>
              <w:t xml:space="preserve"> el casillero </w:t>
            </w:r>
            <w:r w:rsidRPr="0058704B">
              <w:rPr>
                <w:rFonts w:ascii="Lato" w:hAnsi="Lato" w:cs="Arial"/>
              </w:rPr>
              <w:t>(</w:t>
            </w:r>
            <w:r w:rsidR="0041028F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2560" w:type="dxa"/>
            <w:shd w:val="clear" w:color="auto" w:fill="000000"/>
          </w:tcPr>
          <w:p w14:paraId="0C0CA090" w14:textId="262B3D90" w:rsidR="000E589C" w:rsidRPr="0058704B" w:rsidRDefault="00F74923" w:rsidP="0041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E01146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41028F">
              <w:rPr>
                <w:rFonts w:ascii="Lato" w:hAnsi="Lato"/>
              </w:rPr>
              <w:t>respaldar</w:t>
            </w:r>
            <w:r w:rsidRPr="0058704B">
              <w:rPr>
                <w:rFonts w:ascii="Lato" w:hAnsi="Lato"/>
              </w:rPr>
              <w:t xml:space="preserve"> su elección</w:t>
            </w:r>
          </w:p>
        </w:tc>
      </w:tr>
      <w:tr w:rsidR="000E589C" w:rsidRPr="0058704B" w14:paraId="155A6E46" w14:textId="77777777" w:rsidTr="00E13D41">
        <w:trPr>
          <w:trHeight w:val="300"/>
          <w:jc w:val="center"/>
        </w:trPr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898D1" w14:textId="00C75FCB" w:rsidR="000E589C" w:rsidRPr="0058704B" w:rsidRDefault="00F74923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B5FB9" w14:textId="0608BEDA" w:rsidR="000E589C" w:rsidRPr="0058704B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3EEDB" w14:textId="188E6AAB" w:rsidR="000E589C" w:rsidRPr="0058704B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F3FAA" w14:textId="77777777" w:rsidR="000E589C" w:rsidRPr="0058704B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A638F" w14:textId="2A9EE1D0" w:rsidR="000E589C" w:rsidRPr="0058704B" w:rsidRDefault="000E589C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000000"/>
          </w:tcPr>
          <w:p w14:paraId="349A0FBC" w14:textId="77777777" w:rsidR="000E589C" w:rsidRPr="0058704B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0E589C" w:rsidRPr="0058704B" w14:paraId="46542A1F" w14:textId="77777777" w:rsidTr="00E13D41">
        <w:trPr>
          <w:trHeight w:val="880"/>
          <w:jc w:val="center"/>
        </w:trPr>
        <w:tc>
          <w:tcPr>
            <w:tcW w:w="2205" w:type="dxa"/>
            <w:vAlign w:val="center"/>
          </w:tcPr>
          <w:p w14:paraId="2458199D" w14:textId="77777777" w:rsidR="008B50B8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 w:cs="Arial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 w:themeColor="text1"/>
              </w:rPr>
              <w:t xml:space="preserve">1. </w:t>
            </w:r>
            <w:r w:rsidR="00ED5F7C" w:rsidRPr="0058704B">
              <w:rPr>
                <w:rFonts w:ascii="Lato" w:hAnsi="Lato" w:cs="Arial"/>
                <w:b/>
              </w:rPr>
              <w:t>Marco de desarrollo</w:t>
            </w:r>
            <w:r w:rsidR="008B50B8">
              <w:rPr>
                <w:rFonts w:ascii="Lato" w:hAnsi="Lato" w:cs="Arial"/>
                <w:b/>
              </w:rPr>
              <w:t>/</w:t>
            </w:r>
          </w:p>
          <w:p w14:paraId="49453824" w14:textId="533F8FEF" w:rsidR="000E589C" w:rsidRPr="0058704B" w:rsidRDefault="00D531D2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color w:val="000000" w:themeColor="text1"/>
              </w:rPr>
            </w:pPr>
            <w:r>
              <w:rPr>
                <w:rFonts w:ascii="Lato" w:hAnsi="Lato" w:cs="Arial"/>
                <w:b/>
              </w:rPr>
              <w:t>formación</w:t>
            </w:r>
          </w:p>
          <w:p w14:paraId="7F878634" w14:textId="77777777" w:rsidR="000E589C" w:rsidRPr="0058704B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0D3483E3" w14:textId="6202233E" w:rsidR="000E589C" w:rsidRPr="0058704B" w:rsidRDefault="00ED5F7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</w:rPr>
            </w:pPr>
            <w:r w:rsidRPr="0058704B">
              <w:rPr>
                <w:rFonts w:ascii="Lato" w:hAnsi="Lato"/>
                <w:sz w:val="20"/>
              </w:rPr>
              <w:t>Los líderes solo reciben entrenamiento inicial.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El acceso a oportunidades de desarrollo es limitado.</w:t>
            </w:r>
          </w:p>
        </w:tc>
        <w:tc>
          <w:tcPr>
            <w:tcW w:w="2460" w:type="dxa"/>
            <w:vAlign w:val="center"/>
          </w:tcPr>
          <w:p w14:paraId="32B44CD8" w14:textId="0DA6281F" w:rsidR="000E589C" w:rsidRPr="0058704B" w:rsidRDefault="00ED5F7C" w:rsidP="00CE7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Las oportunidades de desarrollo </w:t>
            </w:r>
            <w:r w:rsidR="00CE75DD">
              <w:rPr>
                <w:rFonts w:ascii="Lato" w:hAnsi="Lato" w:cs="Arial"/>
                <w:sz w:val="20"/>
              </w:rPr>
              <w:t xml:space="preserve">son </w:t>
            </w:r>
            <w:r w:rsidRPr="0058704B">
              <w:rPr>
                <w:rFonts w:ascii="Lato" w:hAnsi="Lato" w:cs="Arial"/>
                <w:sz w:val="20"/>
              </w:rPr>
              <w:t>ofrec</w:t>
            </w:r>
            <w:r w:rsidR="00CE75DD">
              <w:rPr>
                <w:rFonts w:ascii="Lato" w:hAnsi="Lato" w:cs="Arial"/>
                <w:sz w:val="20"/>
              </w:rPr>
              <w:t>idas</w:t>
            </w:r>
            <w:r w:rsidRPr="0058704B">
              <w:rPr>
                <w:rFonts w:ascii="Lato" w:hAnsi="Lato" w:cs="Arial"/>
                <w:sz w:val="20"/>
              </w:rPr>
              <w:t xml:space="preserve"> a los líderes de manera inconsistente. No existe un marco de desarrollo para adultos, o el marco está desactualizado o no </w:t>
            </w:r>
            <w:r w:rsidR="00CE75DD">
              <w:rPr>
                <w:rFonts w:ascii="Lato" w:hAnsi="Lato" w:cs="Arial"/>
                <w:sz w:val="20"/>
              </w:rPr>
              <w:t>se implementa.</w:t>
            </w:r>
          </w:p>
        </w:tc>
        <w:tc>
          <w:tcPr>
            <w:tcW w:w="2804" w:type="dxa"/>
            <w:vAlign w:val="center"/>
          </w:tcPr>
          <w:p w14:paraId="1FADD396" w14:textId="77777777" w:rsidR="00444308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49F4C8D8" w14:textId="32970EE0" w:rsidR="000E589C" w:rsidRPr="0058704B" w:rsidRDefault="00ED5F7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</w:rPr>
            </w:pPr>
            <w:r w:rsidRPr="0058704B">
              <w:rPr>
                <w:rFonts w:ascii="Lato" w:hAnsi="Lato"/>
                <w:sz w:val="20"/>
              </w:rPr>
              <w:t>tiene un marco de desarrollo para adultos que identifica las habilidades y los comportamientos necesarios para cada función de liderazgo en su organización y hace provisiones para cumplirlos.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alienta a los líderes a asumir oportunidades de desarrollo y nuevos roles.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revisa al menos cada cinco años.</w:t>
            </w:r>
          </w:p>
        </w:tc>
        <w:tc>
          <w:tcPr>
            <w:tcW w:w="3016" w:type="dxa"/>
            <w:vAlign w:val="center"/>
          </w:tcPr>
          <w:p w14:paraId="48C5B7BA" w14:textId="004C84F2" w:rsidR="00444308" w:rsidRPr="0058704B" w:rsidRDefault="00ED5F7C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/>
                <w:szCs w:val="22"/>
              </w:rPr>
              <w:t xml:space="preserve">El marco </w:t>
            </w:r>
            <w:r w:rsidR="00444308" w:rsidRPr="0058704B">
              <w:rPr>
                <w:rFonts w:ascii="Lato" w:hAnsi="Lato"/>
                <w:szCs w:val="22"/>
              </w:rPr>
              <w:t xml:space="preserve">de desarrollo para adultos de </w:t>
            </w:r>
            <w:r w:rsidR="00444308" w:rsidRPr="0058704B">
              <w:rPr>
                <w:rFonts w:ascii="Lato" w:hAnsi="Lato" w:cs="Arial"/>
                <w:szCs w:val="22"/>
              </w:rPr>
              <w:t xml:space="preserve">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>asociación</w:t>
            </w:r>
          </w:p>
          <w:p w14:paraId="4EC9E028" w14:textId="61D057F0" w:rsidR="000E589C" w:rsidRPr="0058704B" w:rsidRDefault="00ED5F7C" w:rsidP="008B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 w:themeColor="text1"/>
                <w:sz w:val="20"/>
              </w:rPr>
            </w:pPr>
            <w:r w:rsidRPr="0058704B">
              <w:rPr>
                <w:rFonts w:ascii="Lato" w:hAnsi="Lato"/>
                <w:sz w:val="20"/>
              </w:rPr>
              <w:t>prioriza la facilitación sobre las prá</w:t>
            </w:r>
            <w:r w:rsidR="00D531D2">
              <w:rPr>
                <w:rFonts w:ascii="Lato" w:hAnsi="Lato"/>
                <w:sz w:val="20"/>
              </w:rPr>
              <w:t>cticas tradicionales de forma</w:t>
            </w:r>
            <w:r w:rsidRPr="0058704B">
              <w:rPr>
                <w:rFonts w:ascii="Lato" w:hAnsi="Lato"/>
                <w:sz w:val="20"/>
              </w:rPr>
              <w:t>ción.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Está </w:t>
            </w:r>
            <w:r w:rsidR="00CE75DD">
              <w:rPr>
                <w:rFonts w:ascii="Lato" w:hAnsi="Lato"/>
                <w:sz w:val="20"/>
              </w:rPr>
              <w:t xml:space="preserve">guiado por los </w:t>
            </w:r>
            <w:r w:rsidR="008B50B8">
              <w:rPr>
                <w:rFonts w:ascii="Lato" w:hAnsi="Lato"/>
                <w:sz w:val="20"/>
              </w:rPr>
              <w:t>participantes</w:t>
            </w:r>
            <w:r w:rsidRPr="0058704B">
              <w:rPr>
                <w:rFonts w:ascii="Lato" w:hAnsi="Lato"/>
                <w:sz w:val="20"/>
              </w:rPr>
              <w:t xml:space="preserve">, reconoce la experiencia previa y utiliza métodos flexibles como la tutoría, el aprendizaje </w:t>
            </w:r>
            <w:r w:rsidR="008B50B8">
              <w:rPr>
                <w:rFonts w:ascii="Lato" w:hAnsi="Lato"/>
                <w:sz w:val="20"/>
              </w:rPr>
              <w:t>en forma electrónica</w:t>
            </w:r>
            <w:r w:rsidRPr="0058704B">
              <w:rPr>
                <w:rFonts w:ascii="Lato" w:hAnsi="Lato"/>
                <w:sz w:val="20"/>
              </w:rPr>
              <w:t xml:space="preserve"> y las comunidades de práctica para hacer que las oportunidades de desarrollo sean efectivas y accesibles para todos.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 xml:space="preserve">Está profundamente integrado con el marco de experiencia </w:t>
            </w:r>
            <w:r w:rsidR="008B50B8">
              <w:rPr>
                <w:rFonts w:ascii="Lato" w:hAnsi="Lato"/>
                <w:sz w:val="20"/>
              </w:rPr>
              <w:t>Guia y Guia Scout.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Se revisa al menos cada tres años con el aporte de expertos.</w:t>
            </w:r>
          </w:p>
        </w:tc>
        <w:tc>
          <w:tcPr>
            <w:tcW w:w="2560" w:type="dxa"/>
            <w:vAlign w:val="center"/>
          </w:tcPr>
          <w:p w14:paraId="31A948A2" w14:textId="77777777" w:rsidR="000E589C" w:rsidRPr="0058704B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0E589C" w:rsidRPr="0058704B" w14:paraId="6C003762" w14:textId="77777777" w:rsidTr="00E13D41">
        <w:trPr>
          <w:trHeight w:val="880"/>
          <w:jc w:val="center"/>
        </w:trPr>
        <w:tc>
          <w:tcPr>
            <w:tcW w:w="2205" w:type="dxa"/>
            <w:vAlign w:val="center"/>
          </w:tcPr>
          <w:p w14:paraId="38828975" w14:textId="43E7E2C1" w:rsidR="000E589C" w:rsidRPr="0058704B" w:rsidRDefault="000E589C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2. </w:t>
            </w:r>
            <w:r w:rsidRPr="0058704B">
              <w:rPr>
                <w:rFonts w:ascii="Lato" w:eastAsia="Lato" w:hAnsi="Lato" w:cs="Lato"/>
                <w:b/>
              </w:rPr>
              <w:t xml:space="preserve"> </w:t>
            </w:r>
            <w:r w:rsidR="008B50B8">
              <w:rPr>
                <w:rFonts w:ascii="Lato" w:eastAsia="Lato" w:hAnsi="Lato" w:cs="Lato"/>
                <w:b/>
              </w:rPr>
              <w:t xml:space="preserve">Equipo </w:t>
            </w:r>
            <w:r w:rsidR="00ED5F7C" w:rsidRPr="0058704B">
              <w:rPr>
                <w:rFonts w:ascii="Lato" w:hAnsi="Lato" w:cs="Arial"/>
                <w:b/>
              </w:rPr>
              <w:t xml:space="preserve">de </w:t>
            </w:r>
            <w:r w:rsidR="008B50B8">
              <w:rPr>
                <w:rFonts w:ascii="Lato" w:hAnsi="Lato" w:cs="Arial"/>
                <w:b/>
              </w:rPr>
              <w:t>desarrollo/</w:t>
            </w:r>
            <w:r w:rsidR="00B3652F">
              <w:rPr>
                <w:rFonts w:ascii="Lato" w:hAnsi="Lato" w:cs="Arial"/>
                <w:b/>
              </w:rPr>
              <w:t xml:space="preserve"> </w:t>
            </w:r>
            <w:r w:rsidR="00D531D2">
              <w:rPr>
                <w:rFonts w:ascii="Lato" w:hAnsi="Lato" w:cs="Arial"/>
                <w:b/>
              </w:rPr>
              <w:t>formación</w:t>
            </w:r>
            <w:r w:rsidR="008B50B8">
              <w:rPr>
                <w:rFonts w:ascii="Lato" w:hAnsi="Lato" w:cs="Arial"/>
                <w:b/>
              </w:rPr>
              <w:t xml:space="preserve"> de </w:t>
            </w:r>
            <w:r w:rsidR="00ED5F7C" w:rsidRPr="0058704B">
              <w:rPr>
                <w:rFonts w:ascii="Lato" w:hAnsi="Lato" w:cs="Arial"/>
                <w:b/>
              </w:rPr>
              <w:t>adultos</w:t>
            </w:r>
          </w:p>
        </w:tc>
        <w:tc>
          <w:tcPr>
            <w:tcW w:w="1710" w:type="dxa"/>
            <w:vAlign w:val="center"/>
          </w:tcPr>
          <w:p w14:paraId="02E01C55" w14:textId="0F918107" w:rsidR="000E589C" w:rsidRPr="0058704B" w:rsidRDefault="00ED5F7C" w:rsidP="008B5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No existe un </w:t>
            </w:r>
            <w:r w:rsidR="008B50B8">
              <w:rPr>
                <w:rFonts w:ascii="Lato" w:hAnsi="Lato" w:cs="Arial"/>
                <w:sz w:val="20"/>
              </w:rPr>
              <w:t xml:space="preserve">equipo que se encargue del </w:t>
            </w:r>
            <w:r w:rsidRPr="0058704B">
              <w:rPr>
                <w:rFonts w:ascii="Lato" w:hAnsi="Lato" w:cs="Arial"/>
                <w:sz w:val="20"/>
              </w:rPr>
              <w:t xml:space="preserve"> desarrollo </w:t>
            </w:r>
            <w:r w:rsidR="008B50B8">
              <w:rPr>
                <w:rFonts w:ascii="Lato" w:hAnsi="Lato" w:cs="Arial"/>
                <w:sz w:val="20"/>
              </w:rPr>
              <w:t xml:space="preserve">de </w:t>
            </w:r>
            <w:r w:rsidRPr="0058704B">
              <w:rPr>
                <w:rFonts w:ascii="Lato" w:hAnsi="Lato" w:cs="Arial"/>
                <w:sz w:val="20"/>
              </w:rPr>
              <w:t>adultos, el grupo es demasiado pequeño / localizado, o carece de la experiencia para cumplir con el marco de capacitación.</w:t>
            </w:r>
          </w:p>
        </w:tc>
        <w:tc>
          <w:tcPr>
            <w:tcW w:w="2460" w:type="dxa"/>
            <w:vAlign w:val="center"/>
          </w:tcPr>
          <w:p w14:paraId="6AAB9FA6" w14:textId="5CDC529D" w:rsidR="000E589C" w:rsidRPr="0058704B" w:rsidRDefault="00ED5F7C" w:rsidP="00B3652F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El </w:t>
            </w:r>
            <w:r w:rsidR="00B3652F">
              <w:rPr>
                <w:rFonts w:ascii="Lato" w:hAnsi="Lato" w:cs="Arial"/>
                <w:szCs w:val="22"/>
              </w:rPr>
              <w:t>equipo</w:t>
            </w:r>
            <w:r w:rsidRPr="0058704B">
              <w:rPr>
                <w:rFonts w:ascii="Lato" w:hAnsi="Lato" w:cs="Arial"/>
                <w:szCs w:val="22"/>
              </w:rPr>
              <w:t xml:space="preserve"> </w:t>
            </w:r>
            <w:r w:rsidR="00444308" w:rsidRPr="0058704B">
              <w:rPr>
                <w:rFonts w:ascii="Lato" w:hAnsi="Lato" w:cs="Arial"/>
                <w:szCs w:val="22"/>
              </w:rPr>
              <w:t xml:space="preserve">de desarrollo para adultos de la </w:t>
            </w:r>
            <w:r w:rsidR="00444308" w:rsidRPr="0058704B">
              <w:rPr>
                <w:rFonts w:ascii="Lato" w:hAnsi="Lato"/>
                <w:color w:val="212121"/>
                <w:szCs w:val="22"/>
              </w:rPr>
              <w:t xml:space="preserve">asociación </w:t>
            </w:r>
            <w:r w:rsidRPr="0058704B">
              <w:rPr>
                <w:rFonts w:ascii="Lato" w:hAnsi="Lato" w:cs="Arial"/>
                <w:szCs w:val="22"/>
              </w:rPr>
              <w:t>tiene el potencial de brindar las oportunidades de desarrollo necesarias pero carece de recursos o experiencia, o es resistente a las prácticas de facilitación y los modelos de entrega flexibles.</w:t>
            </w:r>
          </w:p>
        </w:tc>
        <w:tc>
          <w:tcPr>
            <w:tcW w:w="2804" w:type="dxa"/>
            <w:vAlign w:val="center"/>
          </w:tcPr>
          <w:p w14:paraId="2C00C984" w14:textId="7E99C3C2" w:rsidR="000E589C" w:rsidRPr="0058704B" w:rsidRDefault="00444308" w:rsidP="00B3652F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 xml:space="preserve">asociación </w:t>
            </w:r>
            <w:r w:rsidR="00ED5F7C" w:rsidRPr="0058704B">
              <w:rPr>
                <w:rFonts w:ascii="Lato" w:hAnsi="Lato"/>
                <w:szCs w:val="22"/>
              </w:rPr>
              <w:t xml:space="preserve">mantiene un </w:t>
            </w:r>
            <w:r w:rsidR="00B3652F">
              <w:rPr>
                <w:rFonts w:ascii="Lato" w:hAnsi="Lato"/>
                <w:szCs w:val="22"/>
              </w:rPr>
              <w:t xml:space="preserve">equipo </w:t>
            </w:r>
            <w:r w:rsidR="00ED5F7C" w:rsidRPr="0058704B">
              <w:rPr>
                <w:rFonts w:ascii="Lato" w:hAnsi="Lato"/>
                <w:szCs w:val="22"/>
              </w:rPr>
              <w:t xml:space="preserve">de </w:t>
            </w:r>
            <w:r w:rsidR="00D531D2">
              <w:rPr>
                <w:rFonts w:ascii="Lato" w:hAnsi="Lato"/>
                <w:szCs w:val="22"/>
              </w:rPr>
              <w:t>forma</w:t>
            </w:r>
            <w:r w:rsidR="00B3652F">
              <w:rPr>
                <w:rFonts w:ascii="Lato" w:hAnsi="Lato"/>
                <w:szCs w:val="22"/>
              </w:rPr>
              <w:t xml:space="preserve">ción de </w:t>
            </w:r>
            <w:r w:rsidR="00ED5F7C" w:rsidRPr="0058704B">
              <w:rPr>
                <w:rFonts w:ascii="Lato" w:hAnsi="Lato"/>
                <w:szCs w:val="22"/>
              </w:rPr>
              <w:t xml:space="preserve">adultos eficaz y sostenible </w:t>
            </w:r>
            <w:r w:rsidR="00B3652F">
              <w:rPr>
                <w:rFonts w:ascii="Lato" w:hAnsi="Lato"/>
                <w:szCs w:val="22"/>
              </w:rPr>
              <w:t xml:space="preserve">que cuenta </w:t>
            </w:r>
            <w:r w:rsidR="00ED5F7C" w:rsidRPr="0058704B">
              <w:rPr>
                <w:rFonts w:ascii="Lato" w:hAnsi="Lato"/>
                <w:szCs w:val="22"/>
              </w:rPr>
              <w:t>con la experiencia necesaria para ofrecer su marco de desarrollo para adultos.</w:t>
            </w:r>
            <w:r w:rsidR="00ED5F7C" w:rsidRPr="0058704B">
              <w:rPr>
                <w:rFonts w:ascii="Lato" w:hAnsi="Lato" w:cs="Arial"/>
                <w:szCs w:val="22"/>
              </w:rPr>
              <w:t xml:space="preserve"> </w:t>
            </w:r>
            <w:r w:rsidR="00ED5F7C" w:rsidRPr="0058704B">
              <w:rPr>
                <w:rFonts w:ascii="Lato" w:hAnsi="Lato"/>
                <w:szCs w:val="22"/>
              </w:rPr>
              <w:t>Los modelos flexibles hacen que la c</w:t>
            </w:r>
            <w:r w:rsidR="00B3652F">
              <w:rPr>
                <w:rFonts w:ascii="Lato" w:hAnsi="Lato"/>
                <w:szCs w:val="22"/>
              </w:rPr>
              <w:t>u</w:t>
            </w:r>
            <w:r w:rsidR="00ED5F7C" w:rsidRPr="0058704B">
              <w:rPr>
                <w:rFonts w:ascii="Lato" w:hAnsi="Lato"/>
                <w:szCs w:val="22"/>
              </w:rPr>
              <w:t xml:space="preserve">alificación como </w:t>
            </w:r>
            <w:r w:rsidR="00B3652F">
              <w:rPr>
                <w:rFonts w:ascii="Lato" w:hAnsi="Lato"/>
                <w:szCs w:val="22"/>
              </w:rPr>
              <w:t>capacitadora</w:t>
            </w:r>
            <w:r w:rsidR="00ED5F7C" w:rsidRPr="0058704B">
              <w:rPr>
                <w:rFonts w:ascii="Lato" w:hAnsi="Lato"/>
                <w:szCs w:val="22"/>
              </w:rPr>
              <w:t xml:space="preserve"> sea accesible para los </w:t>
            </w:r>
            <w:r w:rsidR="00B3652F">
              <w:rPr>
                <w:rFonts w:ascii="Lato" w:hAnsi="Lato"/>
                <w:szCs w:val="22"/>
              </w:rPr>
              <w:t xml:space="preserve">líderes </w:t>
            </w:r>
            <w:r w:rsidR="00ED5F7C" w:rsidRPr="0058704B">
              <w:rPr>
                <w:rFonts w:ascii="Lato" w:hAnsi="Lato"/>
                <w:szCs w:val="22"/>
              </w:rPr>
              <w:t>jóvenes</w:t>
            </w:r>
            <w:r w:rsidR="00B3652F">
              <w:rPr>
                <w:rFonts w:ascii="Lato" w:hAnsi="Lato"/>
                <w:szCs w:val="22"/>
              </w:rPr>
              <w:t>.</w:t>
            </w:r>
          </w:p>
        </w:tc>
        <w:tc>
          <w:tcPr>
            <w:tcW w:w="3016" w:type="dxa"/>
            <w:vAlign w:val="center"/>
          </w:tcPr>
          <w:p w14:paraId="353FA299" w14:textId="31A2D8B7" w:rsidR="000E589C" w:rsidRPr="0058704B" w:rsidRDefault="00444308" w:rsidP="00D531D2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  <w:r w:rsidR="00ED5F7C" w:rsidRPr="0058704B">
              <w:rPr>
                <w:rFonts w:ascii="Lato" w:hAnsi="Lato"/>
                <w:szCs w:val="22"/>
              </w:rPr>
              <w:t xml:space="preserve"> invierte en desarrollar y administrar el desempeño del grupo de desarrollo</w:t>
            </w:r>
            <w:r w:rsidR="00B3652F">
              <w:rPr>
                <w:rFonts w:ascii="Lato" w:hAnsi="Lato"/>
                <w:szCs w:val="22"/>
              </w:rPr>
              <w:t>/</w:t>
            </w:r>
            <w:r w:rsidR="00D531D2">
              <w:rPr>
                <w:rFonts w:ascii="Lato" w:hAnsi="Lato"/>
                <w:szCs w:val="22"/>
              </w:rPr>
              <w:t>form</w:t>
            </w:r>
            <w:r w:rsidR="00B3652F">
              <w:rPr>
                <w:rFonts w:ascii="Lato" w:hAnsi="Lato"/>
                <w:szCs w:val="22"/>
              </w:rPr>
              <w:t xml:space="preserve">ación </w:t>
            </w:r>
            <w:r w:rsidR="00E01146">
              <w:rPr>
                <w:rFonts w:ascii="Lato" w:hAnsi="Lato"/>
                <w:szCs w:val="22"/>
              </w:rPr>
              <w:t xml:space="preserve">de </w:t>
            </w:r>
            <w:r w:rsidR="00E01146" w:rsidRPr="0058704B">
              <w:rPr>
                <w:rFonts w:ascii="Lato" w:hAnsi="Lato"/>
                <w:szCs w:val="22"/>
              </w:rPr>
              <w:t>adultos</w:t>
            </w:r>
            <w:r w:rsidR="00ED5F7C" w:rsidRPr="0058704B">
              <w:rPr>
                <w:rFonts w:ascii="Lato" w:hAnsi="Lato"/>
                <w:szCs w:val="22"/>
              </w:rPr>
              <w:t xml:space="preserve">, </w:t>
            </w:r>
            <w:r w:rsidR="00B3652F">
              <w:rPr>
                <w:rFonts w:ascii="Lato" w:hAnsi="Lato"/>
                <w:szCs w:val="22"/>
              </w:rPr>
              <w:t>subrayando</w:t>
            </w:r>
            <w:r w:rsidR="00ED5F7C" w:rsidRPr="0058704B">
              <w:rPr>
                <w:rFonts w:ascii="Lato" w:hAnsi="Lato"/>
                <w:szCs w:val="22"/>
              </w:rPr>
              <w:t xml:space="preserve"> la importancia de la facilitación y empoderando las prácticas de liderazgo.</w:t>
            </w:r>
            <w:r w:rsidR="00ED5F7C" w:rsidRPr="0058704B">
              <w:rPr>
                <w:rFonts w:ascii="Lato" w:hAnsi="Lato" w:cs="Arial"/>
                <w:szCs w:val="22"/>
              </w:rPr>
              <w:t xml:space="preserve"> </w:t>
            </w:r>
            <w:r w:rsidR="00ED5F7C" w:rsidRPr="0058704B">
              <w:rPr>
                <w:rFonts w:ascii="Lato" w:hAnsi="Lato"/>
                <w:szCs w:val="22"/>
              </w:rPr>
              <w:t>La sólida planificación de la sucesión y las c</w:t>
            </w:r>
            <w:r w:rsidR="00B3652F">
              <w:rPr>
                <w:rFonts w:ascii="Lato" w:hAnsi="Lato"/>
                <w:szCs w:val="22"/>
              </w:rPr>
              <w:t>u</w:t>
            </w:r>
            <w:r w:rsidR="00ED5F7C" w:rsidRPr="0058704B">
              <w:rPr>
                <w:rFonts w:ascii="Lato" w:hAnsi="Lato"/>
                <w:szCs w:val="22"/>
              </w:rPr>
              <w:t xml:space="preserve">alificaciones flexibles y accesibles facilitan que los adultos de todas las edades, tanto dentro como fuera del Movimiento, compartan su </w:t>
            </w:r>
            <w:r w:rsidR="00B3652F">
              <w:rPr>
                <w:rFonts w:ascii="Lato" w:hAnsi="Lato"/>
                <w:szCs w:val="22"/>
              </w:rPr>
              <w:t xml:space="preserve">conocimientos y </w:t>
            </w:r>
            <w:r w:rsidR="00ED5F7C" w:rsidRPr="0058704B">
              <w:rPr>
                <w:rFonts w:ascii="Lato" w:hAnsi="Lato"/>
                <w:szCs w:val="22"/>
              </w:rPr>
              <w:t>experiencia.</w:t>
            </w:r>
          </w:p>
        </w:tc>
        <w:tc>
          <w:tcPr>
            <w:tcW w:w="2560" w:type="dxa"/>
            <w:vAlign w:val="center"/>
          </w:tcPr>
          <w:p w14:paraId="654D92A9" w14:textId="77777777" w:rsidR="000E589C" w:rsidRPr="0058704B" w:rsidRDefault="000E589C" w:rsidP="005F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A2384F" w:rsidRPr="0058704B" w14:paraId="15D8F6C6" w14:textId="77777777" w:rsidTr="00E13D41">
        <w:trPr>
          <w:trHeight w:val="880"/>
          <w:jc w:val="center"/>
        </w:trPr>
        <w:tc>
          <w:tcPr>
            <w:tcW w:w="2205" w:type="dxa"/>
            <w:vAlign w:val="center"/>
          </w:tcPr>
          <w:p w14:paraId="2AFBD595" w14:textId="56348E45" w:rsidR="00B3652F" w:rsidRDefault="00A2384F" w:rsidP="005B2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 w:cs="Arial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3. </w:t>
            </w:r>
            <w:r w:rsidRPr="0058704B">
              <w:rPr>
                <w:rFonts w:ascii="Lato" w:eastAsia="Lato" w:hAnsi="Lato" w:cs="Lato"/>
                <w:b/>
              </w:rPr>
              <w:t xml:space="preserve"> </w:t>
            </w:r>
            <w:r w:rsidR="005B2B37">
              <w:rPr>
                <w:rFonts w:ascii="Lato" w:hAnsi="Lato" w:cs="Arial"/>
                <w:b/>
              </w:rPr>
              <w:t xml:space="preserve">Área </w:t>
            </w:r>
            <w:r w:rsidRPr="0058704B">
              <w:rPr>
                <w:rFonts w:ascii="Lato" w:hAnsi="Lato" w:cs="Arial"/>
                <w:b/>
              </w:rPr>
              <w:t>de desarrollo</w:t>
            </w:r>
            <w:r w:rsidR="00B3652F">
              <w:rPr>
                <w:rFonts w:ascii="Lato" w:hAnsi="Lato" w:cs="Arial"/>
                <w:b/>
              </w:rPr>
              <w:t>/</w:t>
            </w:r>
          </w:p>
          <w:p w14:paraId="1A1A1BEB" w14:textId="242024CB" w:rsidR="00A2384F" w:rsidRPr="0058704B" w:rsidRDefault="00D531D2" w:rsidP="00A2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hAnsi="Lato" w:cs="Arial"/>
                <w:b/>
              </w:rPr>
              <w:t xml:space="preserve">Formación </w:t>
            </w:r>
            <w:r w:rsidR="00B3652F">
              <w:rPr>
                <w:rFonts w:ascii="Lato" w:hAnsi="Lato" w:cs="Arial"/>
                <w:b/>
              </w:rPr>
              <w:t>de</w:t>
            </w:r>
            <w:r w:rsidR="00A2384F" w:rsidRPr="0058704B">
              <w:rPr>
                <w:rFonts w:ascii="Lato" w:hAnsi="Lato" w:cs="Arial"/>
                <w:b/>
              </w:rPr>
              <w:t xml:space="preserve"> adulto</w:t>
            </w:r>
            <w:r w:rsidR="00B3652F">
              <w:rPr>
                <w:rFonts w:ascii="Lato" w:hAnsi="Lato" w:cs="Arial"/>
                <w:b/>
              </w:rPr>
              <w:t>s</w:t>
            </w:r>
          </w:p>
        </w:tc>
        <w:tc>
          <w:tcPr>
            <w:tcW w:w="1710" w:type="dxa"/>
            <w:vAlign w:val="center"/>
          </w:tcPr>
          <w:p w14:paraId="76ADD7BD" w14:textId="64CCF457" w:rsidR="00A2384F" w:rsidRPr="0058704B" w:rsidRDefault="00444308" w:rsidP="005B2B37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  <w:r w:rsidR="00A2384F" w:rsidRPr="0058704B">
              <w:rPr>
                <w:rFonts w:ascii="Lato" w:hAnsi="Lato" w:cs="Arial"/>
                <w:szCs w:val="22"/>
              </w:rPr>
              <w:t xml:space="preserve"> no </w:t>
            </w:r>
            <w:r w:rsidR="00B3652F">
              <w:rPr>
                <w:rFonts w:ascii="Lato" w:hAnsi="Lato" w:cs="Arial"/>
                <w:szCs w:val="22"/>
              </w:rPr>
              <w:t xml:space="preserve">cuenta con </w:t>
            </w:r>
            <w:r w:rsidR="00A2384F" w:rsidRPr="0058704B">
              <w:rPr>
                <w:rFonts w:ascii="Lato" w:hAnsi="Lato" w:cs="Arial"/>
                <w:szCs w:val="22"/>
              </w:rPr>
              <w:t xml:space="preserve">una </w:t>
            </w:r>
            <w:r w:rsidR="005B2B37" w:rsidRPr="005B2B37">
              <w:rPr>
                <w:rFonts w:ascii="Lato" w:hAnsi="Lato" w:cs="Arial"/>
                <w:szCs w:val="22"/>
              </w:rPr>
              <w:t>área</w:t>
            </w:r>
            <w:r w:rsidR="00B3652F">
              <w:rPr>
                <w:rFonts w:ascii="Lato" w:hAnsi="Lato" w:cs="Arial"/>
                <w:szCs w:val="22"/>
              </w:rPr>
              <w:t>/equipo</w:t>
            </w:r>
            <w:r w:rsidR="00A2384F" w:rsidRPr="0058704B">
              <w:rPr>
                <w:rFonts w:ascii="Lato" w:hAnsi="Lato" w:cs="Arial"/>
                <w:szCs w:val="22"/>
              </w:rPr>
              <w:t xml:space="preserve"> específicamente enfocada en el desarrollo de adultos.</w:t>
            </w:r>
          </w:p>
        </w:tc>
        <w:tc>
          <w:tcPr>
            <w:tcW w:w="2460" w:type="dxa"/>
            <w:vAlign w:val="center"/>
          </w:tcPr>
          <w:p w14:paraId="063A77E8" w14:textId="41D9F873" w:rsidR="00A2384F" w:rsidRPr="0058704B" w:rsidRDefault="00444308" w:rsidP="005B2B37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  <w:r w:rsidR="00A2384F" w:rsidRPr="0058704B">
              <w:rPr>
                <w:rFonts w:ascii="Lato" w:hAnsi="Lato"/>
                <w:szCs w:val="22"/>
              </w:rPr>
              <w:t xml:space="preserve"> </w:t>
            </w:r>
            <w:r w:rsidR="00B3652F">
              <w:rPr>
                <w:rFonts w:ascii="Lato" w:hAnsi="Lato"/>
                <w:szCs w:val="22"/>
              </w:rPr>
              <w:t>cuenta con</w:t>
            </w:r>
            <w:r w:rsidR="005B2B37">
              <w:rPr>
                <w:rFonts w:ascii="Lato" w:hAnsi="Lato"/>
                <w:szCs w:val="22"/>
              </w:rPr>
              <w:t xml:space="preserve"> un</w:t>
            </w:r>
            <w:r w:rsidR="00A2384F" w:rsidRPr="0058704B">
              <w:rPr>
                <w:rFonts w:ascii="Lato" w:hAnsi="Lato"/>
                <w:szCs w:val="22"/>
              </w:rPr>
              <w:t xml:space="preserve"> </w:t>
            </w:r>
            <w:r w:rsidR="005B2B37" w:rsidRPr="005B2B37">
              <w:rPr>
                <w:rFonts w:ascii="Lato" w:hAnsi="Lato"/>
                <w:szCs w:val="22"/>
              </w:rPr>
              <w:t>área</w:t>
            </w:r>
            <w:r w:rsidR="00B3652F" w:rsidRPr="005B2B37">
              <w:rPr>
                <w:rFonts w:ascii="Lato" w:hAnsi="Lato"/>
                <w:szCs w:val="22"/>
              </w:rPr>
              <w:t>/</w:t>
            </w:r>
            <w:r w:rsidR="00B3652F">
              <w:rPr>
                <w:rFonts w:ascii="Lato" w:hAnsi="Lato"/>
                <w:szCs w:val="22"/>
              </w:rPr>
              <w:t>equipo enfocado</w:t>
            </w:r>
            <w:r w:rsidR="00A2384F" w:rsidRPr="0058704B">
              <w:rPr>
                <w:rFonts w:ascii="Lato" w:hAnsi="Lato"/>
                <w:szCs w:val="22"/>
              </w:rPr>
              <w:t xml:space="preserve"> en el desarrollo adulto.</w:t>
            </w:r>
            <w:r w:rsidR="00A2384F" w:rsidRPr="0058704B">
              <w:rPr>
                <w:rFonts w:ascii="Lato" w:hAnsi="Lato" w:cs="Arial"/>
                <w:szCs w:val="22"/>
              </w:rPr>
              <w:t xml:space="preserve"> </w:t>
            </w:r>
            <w:r w:rsidR="00A2384F" w:rsidRPr="0058704B">
              <w:rPr>
                <w:rFonts w:ascii="Lato" w:hAnsi="Lato"/>
                <w:szCs w:val="22"/>
              </w:rPr>
              <w:t xml:space="preserve">Los roles y las responsabilidades no están claros, los miembros del equipo no tienen las habilidades necesarias o no colaboran </w:t>
            </w:r>
            <w:r w:rsidR="00B3652F">
              <w:rPr>
                <w:rFonts w:ascii="Lato" w:hAnsi="Lato"/>
                <w:szCs w:val="22"/>
              </w:rPr>
              <w:t xml:space="preserve">adecuadamente </w:t>
            </w:r>
            <w:r w:rsidR="00A2384F" w:rsidRPr="0058704B">
              <w:rPr>
                <w:rFonts w:ascii="Lato" w:hAnsi="Lato"/>
                <w:szCs w:val="22"/>
              </w:rPr>
              <w:t>en sus responsabilidades</w:t>
            </w:r>
          </w:p>
        </w:tc>
        <w:tc>
          <w:tcPr>
            <w:tcW w:w="2804" w:type="dxa"/>
            <w:vAlign w:val="center"/>
          </w:tcPr>
          <w:p w14:paraId="0C16B7B5" w14:textId="3C74B3ED" w:rsidR="00A2384F" w:rsidRPr="0058704B" w:rsidRDefault="00444308" w:rsidP="005B2B37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  <w:r w:rsidR="00A2384F" w:rsidRPr="0058704B">
              <w:rPr>
                <w:rFonts w:ascii="Lato" w:hAnsi="Lato"/>
                <w:szCs w:val="22"/>
              </w:rPr>
              <w:t xml:space="preserve"> </w:t>
            </w:r>
            <w:r w:rsidR="00B3652F">
              <w:rPr>
                <w:rFonts w:ascii="Lato" w:hAnsi="Lato"/>
                <w:szCs w:val="22"/>
              </w:rPr>
              <w:t xml:space="preserve">cuenta con </w:t>
            </w:r>
            <w:r w:rsidR="005B2B37">
              <w:rPr>
                <w:rFonts w:ascii="Lato" w:hAnsi="Lato"/>
                <w:szCs w:val="22"/>
              </w:rPr>
              <w:t>un</w:t>
            </w:r>
            <w:r w:rsidR="00A2384F" w:rsidRPr="0058704B">
              <w:rPr>
                <w:rFonts w:ascii="Lato" w:hAnsi="Lato"/>
                <w:szCs w:val="22"/>
              </w:rPr>
              <w:t xml:space="preserve"> </w:t>
            </w:r>
            <w:r w:rsidR="005B2B37">
              <w:rPr>
                <w:rFonts w:ascii="Lato" w:hAnsi="Lato"/>
                <w:szCs w:val="22"/>
              </w:rPr>
              <w:t>área /</w:t>
            </w:r>
            <w:r w:rsidR="00B3652F">
              <w:rPr>
                <w:rFonts w:ascii="Lato" w:hAnsi="Lato"/>
                <w:szCs w:val="22"/>
              </w:rPr>
              <w:t xml:space="preserve">equipo para el </w:t>
            </w:r>
            <w:r w:rsidR="00B3652F" w:rsidRPr="0058704B">
              <w:rPr>
                <w:rFonts w:ascii="Lato" w:hAnsi="Lato"/>
                <w:szCs w:val="22"/>
              </w:rPr>
              <w:t xml:space="preserve">desarrollo </w:t>
            </w:r>
            <w:r w:rsidR="00B3652F">
              <w:rPr>
                <w:rFonts w:ascii="Lato" w:hAnsi="Lato"/>
                <w:szCs w:val="22"/>
              </w:rPr>
              <w:t xml:space="preserve">de </w:t>
            </w:r>
            <w:r w:rsidR="00B3652F" w:rsidRPr="0058704B">
              <w:rPr>
                <w:rFonts w:ascii="Lato" w:hAnsi="Lato"/>
                <w:szCs w:val="22"/>
              </w:rPr>
              <w:t>adulto</w:t>
            </w:r>
            <w:r w:rsidR="00B3652F">
              <w:rPr>
                <w:rFonts w:ascii="Lato" w:hAnsi="Lato"/>
                <w:szCs w:val="22"/>
              </w:rPr>
              <w:t>s eficiente y responsable</w:t>
            </w:r>
            <w:r w:rsidR="00A2384F" w:rsidRPr="0058704B">
              <w:rPr>
                <w:rFonts w:ascii="Lato" w:hAnsi="Lato"/>
                <w:szCs w:val="22"/>
              </w:rPr>
              <w:t>.</w:t>
            </w:r>
            <w:r w:rsidR="00A2384F" w:rsidRPr="0058704B">
              <w:rPr>
                <w:rFonts w:ascii="Lato" w:hAnsi="Lato" w:cs="Arial"/>
                <w:szCs w:val="22"/>
              </w:rPr>
              <w:t xml:space="preserve"> </w:t>
            </w:r>
            <w:r w:rsidR="00B3652F">
              <w:rPr>
                <w:rFonts w:ascii="Lato" w:hAnsi="Lato"/>
                <w:szCs w:val="22"/>
              </w:rPr>
              <w:t xml:space="preserve">La función/equipo proporciona </w:t>
            </w:r>
            <w:r w:rsidR="00A2384F" w:rsidRPr="0058704B">
              <w:rPr>
                <w:rFonts w:ascii="Lato" w:hAnsi="Lato"/>
                <w:szCs w:val="22"/>
              </w:rPr>
              <w:t xml:space="preserve">apoyo efectivo a los adultos que brindan </w:t>
            </w:r>
            <w:r w:rsidR="00B3652F">
              <w:rPr>
                <w:rFonts w:ascii="Lato" w:hAnsi="Lato"/>
                <w:szCs w:val="22"/>
              </w:rPr>
              <w:t xml:space="preserve">capacitación y apoyo </w:t>
            </w:r>
            <w:r w:rsidR="00CD1DFB">
              <w:rPr>
                <w:rFonts w:ascii="Lato" w:hAnsi="Lato"/>
                <w:szCs w:val="22"/>
              </w:rPr>
              <w:t xml:space="preserve">para el </w:t>
            </w:r>
            <w:r w:rsidR="00A2384F" w:rsidRPr="0058704B">
              <w:rPr>
                <w:rFonts w:ascii="Lato" w:hAnsi="Lato"/>
                <w:szCs w:val="22"/>
              </w:rPr>
              <w:t xml:space="preserve">desarrollo </w:t>
            </w:r>
            <w:r w:rsidR="00CD1DFB">
              <w:rPr>
                <w:rFonts w:ascii="Lato" w:hAnsi="Lato"/>
                <w:szCs w:val="22"/>
              </w:rPr>
              <w:t xml:space="preserve">de adultos </w:t>
            </w:r>
            <w:r w:rsidR="00A2384F" w:rsidRPr="0058704B">
              <w:rPr>
                <w:rFonts w:ascii="Lato" w:hAnsi="Lato"/>
                <w:szCs w:val="22"/>
              </w:rPr>
              <w:t>en la organización y colabora c</w:t>
            </w:r>
            <w:r w:rsidR="00CD1DFB">
              <w:rPr>
                <w:rFonts w:ascii="Lato" w:hAnsi="Lato"/>
                <w:szCs w:val="22"/>
              </w:rPr>
              <w:t xml:space="preserve">on la función/equipo de </w:t>
            </w:r>
            <w:r w:rsidR="00CD1DFB" w:rsidRPr="00CD1DFB">
              <w:rPr>
                <w:rFonts w:ascii="Lato" w:hAnsi="Lato"/>
                <w:szCs w:val="22"/>
                <w:u w:val="single"/>
              </w:rPr>
              <w:t xml:space="preserve">experiencia </w:t>
            </w:r>
            <w:r w:rsidR="00A2384F" w:rsidRPr="00CD1DFB">
              <w:rPr>
                <w:rFonts w:ascii="Lato" w:hAnsi="Lato"/>
                <w:szCs w:val="22"/>
                <w:u w:val="single"/>
              </w:rPr>
              <w:t>Guía y Guía Scout.</w:t>
            </w:r>
          </w:p>
        </w:tc>
        <w:tc>
          <w:tcPr>
            <w:tcW w:w="3016" w:type="dxa"/>
            <w:vAlign w:val="center"/>
          </w:tcPr>
          <w:p w14:paraId="43B784F4" w14:textId="77777777" w:rsidR="00C41103" w:rsidRDefault="00C41103" w:rsidP="00C41103">
            <w:pPr>
              <w:pStyle w:val="HTMLPreformatted"/>
              <w:shd w:val="clear" w:color="auto" w:fill="FFFFFF"/>
              <w:rPr>
                <w:rFonts w:ascii="Lato" w:hAnsi="Lato" w:cs="Arial"/>
                <w:szCs w:val="22"/>
              </w:rPr>
            </w:pPr>
          </w:p>
          <w:p w14:paraId="39730784" w14:textId="1122667B" w:rsidR="00CD1DFB" w:rsidRDefault="00444308" w:rsidP="005B2B37">
            <w:pPr>
              <w:pStyle w:val="HTMLPreformatted"/>
              <w:shd w:val="clear" w:color="auto" w:fill="FFFFFF"/>
              <w:rPr>
                <w:rFonts w:ascii="Lato" w:hAnsi="Lato"/>
                <w:szCs w:val="22"/>
              </w:rPr>
            </w:pPr>
            <w:r w:rsidRPr="0058704B">
              <w:rPr>
                <w:rFonts w:ascii="Lato" w:hAnsi="Lato" w:cs="Arial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Cs w:val="22"/>
              </w:rPr>
              <w:t>asociación</w:t>
            </w:r>
            <w:r w:rsidR="00A2384F" w:rsidRPr="0058704B">
              <w:rPr>
                <w:rFonts w:ascii="Lato" w:hAnsi="Lato"/>
                <w:szCs w:val="22"/>
              </w:rPr>
              <w:t xml:space="preserve"> invierte </w:t>
            </w:r>
            <w:r w:rsidR="00CD1DFB" w:rsidRPr="0058704B">
              <w:rPr>
                <w:rFonts w:ascii="Lato" w:hAnsi="Lato"/>
                <w:szCs w:val="22"/>
              </w:rPr>
              <w:t xml:space="preserve">en </w:t>
            </w:r>
            <w:r w:rsidR="00CD1DFB">
              <w:rPr>
                <w:rFonts w:ascii="Lato" w:hAnsi="Lato"/>
                <w:szCs w:val="22"/>
              </w:rPr>
              <w:t>desarrollar</w:t>
            </w:r>
            <w:r w:rsidR="00A2384F" w:rsidRPr="0058704B">
              <w:rPr>
                <w:rFonts w:ascii="Lato" w:hAnsi="Lato"/>
                <w:szCs w:val="22"/>
              </w:rPr>
              <w:t xml:space="preserve"> </w:t>
            </w:r>
            <w:r w:rsidR="00CD1DFB">
              <w:rPr>
                <w:rFonts w:ascii="Lato" w:hAnsi="Lato"/>
                <w:szCs w:val="22"/>
              </w:rPr>
              <w:t>los co</w:t>
            </w:r>
            <w:r w:rsidR="005B2B37">
              <w:rPr>
                <w:rFonts w:ascii="Lato" w:hAnsi="Lato"/>
                <w:szCs w:val="22"/>
              </w:rPr>
              <w:t xml:space="preserve">nocimientos y experiencia del área </w:t>
            </w:r>
            <w:r w:rsidR="00CD1DFB">
              <w:rPr>
                <w:rFonts w:ascii="Lato" w:hAnsi="Lato"/>
                <w:szCs w:val="22"/>
              </w:rPr>
              <w:t xml:space="preserve">/ equipo </w:t>
            </w:r>
            <w:r w:rsidR="00A2384F" w:rsidRPr="0058704B">
              <w:rPr>
                <w:rFonts w:ascii="Lato" w:hAnsi="Lato"/>
                <w:szCs w:val="22"/>
              </w:rPr>
              <w:t>de desarrollo</w:t>
            </w:r>
            <w:r w:rsidR="00CD1DFB">
              <w:rPr>
                <w:rFonts w:ascii="Lato" w:hAnsi="Lato"/>
                <w:szCs w:val="22"/>
              </w:rPr>
              <w:t>/</w:t>
            </w:r>
          </w:p>
          <w:p w14:paraId="416616D6" w14:textId="5E67281D" w:rsidR="00A2384F" w:rsidRDefault="00D531D2" w:rsidP="005B2B37">
            <w:pPr>
              <w:pStyle w:val="HTMLPreformatted"/>
              <w:shd w:val="clear" w:color="auto" w:fill="FFFFFF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forma</w:t>
            </w:r>
            <w:r w:rsidR="00CD1DFB">
              <w:rPr>
                <w:rFonts w:ascii="Lato" w:hAnsi="Lato"/>
                <w:szCs w:val="22"/>
              </w:rPr>
              <w:t>ción de</w:t>
            </w:r>
            <w:r w:rsidR="00A2384F" w:rsidRPr="0058704B">
              <w:rPr>
                <w:rFonts w:ascii="Lato" w:hAnsi="Lato"/>
                <w:szCs w:val="22"/>
              </w:rPr>
              <w:t xml:space="preserve"> adultos y se asegura de que trabaje </w:t>
            </w:r>
            <w:r w:rsidR="005B2B37">
              <w:rPr>
                <w:rFonts w:ascii="Lato" w:hAnsi="Lato"/>
                <w:szCs w:val="22"/>
              </w:rPr>
              <w:t>en estrecha colaboración con el equipo</w:t>
            </w:r>
            <w:bookmarkStart w:id="2" w:name="_GoBack"/>
            <w:bookmarkEnd w:id="2"/>
            <w:r w:rsidR="005B2B37">
              <w:rPr>
                <w:rFonts w:ascii="Lato" w:hAnsi="Lato"/>
                <w:szCs w:val="22"/>
              </w:rPr>
              <w:t xml:space="preserve"> </w:t>
            </w:r>
            <w:r w:rsidR="00A2384F" w:rsidRPr="0058704B">
              <w:rPr>
                <w:rFonts w:ascii="Lato" w:hAnsi="Lato"/>
                <w:szCs w:val="22"/>
              </w:rPr>
              <w:t xml:space="preserve">de </w:t>
            </w:r>
            <w:r w:rsidR="00A2384F" w:rsidRPr="00CD1DFB">
              <w:rPr>
                <w:rFonts w:ascii="Lato" w:hAnsi="Lato"/>
                <w:szCs w:val="22"/>
                <w:u w:val="single"/>
              </w:rPr>
              <w:t>experiencia Gui</w:t>
            </w:r>
            <w:r w:rsidR="00CD1DFB" w:rsidRPr="00CD1DFB">
              <w:rPr>
                <w:rFonts w:ascii="Lato" w:hAnsi="Lato"/>
                <w:szCs w:val="22"/>
                <w:u w:val="single"/>
              </w:rPr>
              <w:t>a y Guia</w:t>
            </w:r>
            <w:r w:rsidR="00A2384F" w:rsidRPr="00CD1DFB">
              <w:rPr>
                <w:rFonts w:ascii="Lato" w:hAnsi="Lato"/>
                <w:szCs w:val="22"/>
                <w:u w:val="single"/>
              </w:rPr>
              <w:t xml:space="preserve"> Scout</w:t>
            </w:r>
            <w:r w:rsidR="00A2384F" w:rsidRPr="0058704B">
              <w:rPr>
                <w:rFonts w:ascii="Lato" w:hAnsi="Lato"/>
                <w:szCs w:val="22"/>
              </w:rPr>
              <w:t>.</w:t>
            </w:r>
            <w:r w:rsidR="00A2384F" w:rsidRPr="0058704B">
              <w:rPr>
                <w:rFonts w:ascii="Lato" w:hAnsi="Lato" w:cs="Arial"/>
                <w:szCs w:val="22"/>
              </w:rPr>
              <w:t xml:space="preserve"> </w:t>
            </w:r>
            <w:r w:rsidR="00A2384F" w:rsidRPr="0058704B">
              <w:rPr>
                <w:rFonts w:ascii="Lato" w:hAnsi="Lato"/>
                <w:szCs w:val="22"/>
              </w:rPr>
              <w:t>Los líderes jóvenes son socios igual</w:t>
            </w:r>
            <w:r w:rsidR="00CD1DFB">
              <w:rPr>
                <w:rFonts w:ascii="Lato" w:hAnsi="Lato"/>
                <w:szCs w:val="22"/>
              </w:rPr>
              <w:t xml:space="preserve">itarios </w:t>
            </w:r>
            <w:r w:rsidR="00A2384F" w:rsidRPr="0058704B">
              <w:rPr>
                <w:rFonts w:ascii="Lato" w:hAnsi="Lato"/>
                <w:szCs w:val="22"/>
              </w:rPr>
              <w:t xml:space="preserve">en la toma de decisiones </w:t>
            </w:r>
            <w:r w:rsidR="00CD1DFB">
              <w:rPr>
                <w:rFonts w:ascii="Lato" w:hAnsi="Lato"/>
                <w:szCs w:val="22"/>
              </w:rPr>
              <w:t xml:space="preserve">relacionadas con </w:t>
            </w:r>
            <w:r w:rsidR="00A2384F" w:rsidRPr="0058704B">
              <w:rPr>
                <w:rFonts w:ascii="Lato" w:hAnsi="Lato"/>
                <w:szCs w:val="22"/>
              </w:rPr>
              <w:t>el desarrollo de adultos en todos los niveles.</w:t>
            </w:r>
          </w:p>
          <w:p w14:paraId="5E92459D" w14:textId="031B17A0" w:rsidR="00C41103" w:rsidRPr="0058704B" w:rsidRDefault="00C41103" w:rsidP="00CD1DFB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Cs w:val="22"/>
              </w:rPr>
            </w:pPr>
          </w:p>
        </w:tc>
        <w:tc>
          <w:tcPr>
            <w:tcW w:w="2560" w:type="dxa"/>
            <w:vAlign w:val="center"/>
          </w:tcPr>
          <w:p w14:paraId="2C856DFB" w14:textId="77777777" w:rsidR="00A2384F" w:rsidRPr="0058704B" w:rsidRDefault="00A2384F" w:rsidP="00A2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44F3878D" w14:textId="6E0E47FA" w:rsidR="000E589C" w:rsidRPr="0058704B" w:rsidRDefault="000E589C" w:rsidP="000E589C">
      <w:pPr>
        <w:rPr>
          <w:rFonts w:ascii="Lato" w:eastAsia="Lato" w:hAnsi="Lato" w:cs="Lato"/>
          <w:sz w:val="20"/>
          <w:szCs w:val="20"/>
        </w:rPr>
      </w:pPr>
    </w:p>
    <w:p w14:paraId="06D49F7D" w14:textId="77777777" w:rsidR="00E24B40" w:rsidRPr="0058704B" w:rsidRDefault="00E24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  <w:color w:val="000000"/>
        </w:rPr>
      </w:pPr>
    </w:p>
    <w:p w14:paraId="25F741EC" w14:textId="703D2E2A" w:rsidR="00E24B40" w:rsidRPr="0058704B" w:rsidRDefault="00111658" w:rsidP="0084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Lato" w:eastAsia="Lato" w:hAnsi="Lato" w:cs="Lato"/>
          <w:b/>
          <w:color w:val="000000"/>
          <w:sz w:val="28"/>
        </w:rPr>
      </w:pPr>
      <w:r w:rsidRPr="0058704B">
        <w:rPr>
          <w:rFonts w:ascii="Lato" w:eastAsia="Lato" w:hAnsi="Lato" w:cs="Lato"/>
          <w:b/>
          <w:color w:val="000000"/>
          <w:sz w:val="28"/>
        </w:rPr>
        <w:t>II</w:t>
      </w:r>
      <w:r w:rsidR="005D5D5B" w:rsidRPr="0058704B">
        <w:rPr>
          <w:rFonts w:ascii="Lato" w:eastAsia="Lato" w:hAnsi="Lato" w:cs="Lato"/>
          <w:b/>
          <w:color w:val="000000"/>
          <w:sz w:val="28"/>
        </w:rPr>
        <w:t xml:space="preserve">. </w:t>
      </w:r>
      <w:r w:rsidR="004069ED" w:rsidRPr="0058704B">
        <w:rPr>
          <w:rFonts w:ascii="Lato" w:hAnsi="Lato" w:cs="Arial"/>
          <w:b/>
          <w:sz w:val="28"/>
        </w:rPr>
        <w:t xml:space="preserve">ELEMENTOS FUNCIONALES </w:t>
      </w:r>
      <w:r w:rsidR="00ED5F7C" w:rsidRPr="0058704B">
        <w:rPr>
          <w:rFonts w:ascii="Lato" w:hAnsi="Lato" w:cs="Arial"/>
          <w:b/>
          <w:sz w:val="28"/>
        </w:rPr>
        <w:t>(como lo hacemos)</w:t>
      </w:r>
    </w:p>
    <w:p w14:paraId="19A8C777" w14:textId="77777777" w:rsidR="00E24B40" w:rsidRPr="0058704B" w:rsidRDefault="00E24B40" w:rsidP="0084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Lato" w:eastAsia="Lato" w:hAnsi="Lato" w:cs="Lato"/>
          <w:b/>
          <w:color w:val="000000"/>
        </w:rPr>
      </w:pPr>
    </w:p>
    <w:p w14:paraId="7AF8D3B4" w14:textId="1A9039E7" w:rsidR="00E24B40" w:rsidRPr="0058704B" w:rsidRDefault="00111658" w:rsidP="0084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Lato" w:eastAsia="Lato" w:hAnsi="Lato" w:cs="Lato"/>
          <w:b/>
          <w:color w:val="000000"/>
        </w:rPr>
      </w:pPr>
      <w:bookmarkStart w:id="3" w:name="Gestionorganizacional"/>
      <w:r w:rsidRPr="0058704B">
        <w:rPr>
          <w:rFonts w:ascii="Lato" w:eastAsia="Lato" w:hAnsi="Lato" w:cs="Lato"/>
          <w:b/>
          <w:color w:val="000000"/>
        </w:rPr>
        <w:t>II</w:t>
      </w:r>
      <w:r w:rsidR="005D5D5B" w:rsidRPr="0058704B">
        <w:rPr>
          <w:rFonts w:ascii="Lato" w:eastAsia="Lato" w:hAnsi="Lato" w:cs="Lato"/>
          <w:b/>
          <w:color w:val="000000"/>
        </w:rPr>
        <w:t xml:space="preserve">.1 </w:t>
      </w:r>
      <w:r w:rsidR="00C41103" w:rsidRPr="0058704B">
        <w:rPr>
          <w:rFonts w:ascii="Lato" w:hAnsi="Lato" w:cs="Arial"/>
          <w:b/>
        </w:rPr>
        <w:t>Gestión</w:t>
      </w:r>
      <w:r w:rsidR="004069ED" w:rsidRPr="0058704B">
        <w:rPr>
          <w:rFonts w:ascii="Lato" w:hAnsi="Lato" w:cs="Arial"/>
          <w:b/>
        </w:rPr>
        <w:t xml:space="preserve"> O</w:t>
      </w:r>
      <w:r w:rsidR="00ED5F7C" w:rsidRPr="0058704B">
        <w:rPr>
          <w:rFonts w:ascii="Lato" w:hAnsi="Lato" w:cs="Arial"/>
          <w:b/>
        </w:rPr>
        <w:t>rganizacional</w:t>
      </w:r>
    </w:p>
    <w:bookmarkEnd w:id="3"/>
    <w:p w14:paraId="1753937D" w14:textId="7C4DD5E2" w:rsidR="00842E0A" w:rsidRPr="0058704B" w:rsidRDefault="00842E0A" w:rsidP="00842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Lato" w:eastAsia="Lato" w:hAnsi="Lato" w:cs="Lato"/>
          <w:b/>
          <w:color w:val="000000"/>
        </w:rPr>
      </w:pPr>
    </w:p>
    <w:p w14:paraId="51133723" w14:textId="56A521DB" w:rsidR="00842E0A" w:rsidRPr="0058704B" w:rsidRDefault="00CD1DFB" w:rsidP="00CD1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Lato" w:eastAsia="Lato" w:hAnsi="Lato" w:cs="Lato"/>
          <w:color w:val="000000"/>
        </w:rPr>
      </w:pPr>
      <w:r>
        <w:rPr>
          <w:rFonts w:ascii="Lato" w:hAnsi="Lato" w:cs="Arial"/>
        </w:rPr>
        <w:t xml:space="preserve">La gestión organizacional </w:t>
      </w:r>
      <w:r w:rsidR="00ED5F7C" w:rsidRPr="0058704B">
        <w:rPr>
          <w:rFonts w:ascii="Lato" w:hAnsi="Lato" w:cs="Arial"/>
        </w:rPr>
        <w:t>se re</w:t>
      </w:r>
      <w:r>
        <w:rPr>
          <w:rFonts w:ascii="Lato" w:hAnsi="Lato" w:cs="Arial"/>
        </w:rPr>
        <w:t xml:space="preserve">fiere a la capacidad de una asociación (OM) </w:t>
      </w:r>
      <w:r w:rsidR="00ED5F7C" w:rsidRPr="0058704B">
        <w:rPr>
          <w:rFonts w:ascii="Lato" w:hAnsi="Lato" w:cs="Arial"/>
        </w:rPr>
        <w:t xml:space="preserve">para garantizar el uso eficaz y eficiente de todos los recursos disponibles para implementar todas </w:t>
      </w:r>
      <w:r>
        <w:rPr>
          <w:rFonts w:ascii="Lato" w:hAnsi="Lato" w:cs="Arial"/>
        </w:rPr>
        <w:t xml:space="preserve">las principales </w:t>
      </w:r>
      <w:r w:rsidR="00ED5F7C" w:rsidRPr="0058704B">
        <w:rPr>
          <w:rFonts w:ascii="Lato" w:hAnsi="Lato" w:cs="Arial"/>
        </w:rPr>
        <w:t>funciones orga</w:t>
      </w:r>
      <w:r>
        <w:rPr>
          <w:rFonts w:ascii="Lato" w:hAnsi="Lato" w:cs="Arial"/>
        </w:rPr>
        <w:t>nizativas y programáticas.</w:t>
      </w:r>
    </w:p>
    <w:tbl>
      <w:tblPr>
        <w:tblStyle w:val="a5"/>
        <w:tblpPr w:leftFromText="180" w:rightFromText="180" w:vertAnchor="text" w:tblpX="-102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5"/>
        <w:gridCol w:w="2869"/>
      </w:tblGrid>
      <w:tr w:rsidR="00E24B40" w:rsidRPr="0058704B" w14:paraId="124EF4F5" w14:textId="77777777" w:rsidTr="00696727">
        <w:trPr>
          <w:trHeight w:val="300"/>
        </w:trPr>
        <w:tc>
          <w:tcPr>
            <w:tcW w:w="12015" w:type="dxa"/>
            <w:shd w:val="clear" w:color="auto" w:fill="000000"/>
          </w:tcPr>
          <w:p w14:paraId="0D5511BF" w14:textId="7E2387BB" w:rsidR="00E24B40" w:rsidRPr="0058704B" w:rsidRDefault="00ED5F7C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/>
              <w:jc w:val="right"/>
              <w:rPr>
                <w:rFonts w:ascii="Lato" w:eastAsia="Lato" w:hAnsi="Lato" w:cs="Lato"/>
                <w:color w:val="FFFFFF"/>
              </w:rPr>
            </w:pPr>
            <w:r w:rsidRPr="0058704B">
              <w:rPr>
                <w:rFonts w:ascii="Lato" w:hAnsi="Lato" w:cs="Arial"/>
              </w:rPr>
              <w:t>GESTIÓN DE ORGANIZACIÓN: Norma 1: Estructura, sistemas y procesos de voluntariado</w:t>
            </w:r>
          </w:p>
        </w:tc>
        <w:tc>
          <w:tcPr>
            <w:tcW w:w="2869" w:type="dxa"/>
            <w:shd w:val="clear" w:color="auto" w:fill="000000"/>
          </w:tcPr>
          <w:p w14:paraId="13969140" w14:textId="77777777" w:rsidR="00E24B40" w:rsidRPr="0058704B" w:rsidRDefault="00E24B40" w:rsidP="00434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26"/>
              <w:rPr>
                <w:rFonts w:ascii="Lato" w:eastAsia="Lato" w:hAnsi="Lato" w:cs="Lato"/>
                <w:color w:val="000000"/>
              </w:rPr>
            </w:pPr>
          </w:p>
        </w:tc>
      </w:tr>
      <w:tr w:rsidR="00842E0A" w:rsidRPr="0058704B" w14:paraId="4F87CABB" w14:textId="77777777" w:rsidTr="004345BC">
        <w:trPr>
          <w:trHeight w:val="260"/>
        </w:trPr>
        <w:tc>
          <w:tcPr>
            <w:tcW w:w="14884" w:type="dxa"/>
            <w:gridSpan w:val="2"/>
          </w:tcPr>
          <w:p w14:paraId="085211F6" w14:textId="2D147F3E" w:rsidR="00842E0A" w:rsidRPr="0058704B" w:rsidRDefault="00444308" w:rsidP="00444308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 w:val="22"/>
                <w:szCs w:val="22"/>
              </w:rPr>
            </w:pPr>
            <w:r w:rsidRPr="0058704B">
              <w:rPr>
                <w:rFonts w:ascii="Lato" w:hAnsi="Lato" w:cs="Arial"/>
                <w:sz w:val="22"/>
                <w:szCs w:val="22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2"/>
                <w:szCs w:val="22"/>
              </w:rPr>
              <w:t>asociación</w:t>
            </w:r>
            <w:r w:rsidR="00ED5F7C" w:rsidRPr="0058704B">
              <w:rPr>
                <w:rFonts w:ascii="Lato" w:hAnsi="Lato" w:cs="Arial"/>
                <w:sz w:val="22"/>
                <w:szCs w:val="22"/>
              </w:rPr>
              <w:t xml:space="preserve"> tiene una estructura</w:t>
            </w:r>
            <w:r w:rsidR="00CD1DFB">
              <w:rPr>
                <w:rFonts w:ascii="Lato" w:hAnsi="Lato" w:cs="Arial"/>
                <w:sz w:val="22"/>
                <w:szCs w:val="22"/>
              </w:rPr>
              <w:t xml:space="preserve"> de voluntariado y</w:t>
            </w:r>
            <w:r w:rsidR="00ED5F7C" w:rsidRPr="0058704B">
              <w:rPr>
                <w:rFonts w:ascii="Lato" w:hAnsi="Lato" w:cs="Arial"/>
                <w:sz w:val="22"/>
                <w:szCs w:val="22"/>
              </w:rPr>
              <w:t xml:space="preserve"> sis</w:t>
            </w:r>
            <w:r w:rsidR="00CD1DFB">
              <w:rPr>
                <w:rFonts w:ascii="Lato" w:hAnsi="Lato" w:cs="Arial"/>
                <w:sz w:val="22"/>
                <w:szCs w:val="22"/>
              </w:rPr>
              <w:t xml:space="preserve">temas y procesos </w:t>
            </w:r>
            <w:r w:rsidR="00ED5F7C" w:rsidRPr="0058704B">
              <w:rPr>
                <w:rFonts w:ascii="Lato" w:hAnsi="Lato" w:cs="Arial"/>
                <w:sz w:val="22"/>
                <w:szCs w:val="22"/>
              </w:rPr>
              <w:t>adecuados para su propósito</w:t>
            </w:r>
            <w:r w:rsidR="00CD1DFB">
              <w:rPr>
                <w:rFonts w:ascii="Lato" w:hAnsi="Lato" w:cs="Arial"/>
                <w:sz w:val="22"/>
                <w:szCs w:val="22"/>
              </w:rPr>
              <w:t>,</w:t>
            </w:r>
            <w:r w:rsidR="00ED5F7C" w:rsidRPr="0058704B">
              <w:rPr>
                <w:rFonts w:ascii="Lato" w:hAnsi="Lato" w:cs="Arial"/>
                <w:sz w:val="22"/>
                <w:szCs w:val="22"/>
              </w:rPr>
              <w:t xml:space="preserve"> que se implementan de manera consistente y se revisan de forma regular.</w:t>
            </w:r>
          </w:p>
        </w:tc>
      </w:tr>
      <w:tr w:rsidR="00E24B40" w:rsidRPr="0058704B" w14:paraId="407293B2" w14:textId="77777777" w:rsidTr="00696727">
        <w:trPr>
          <w:trHeight w:val="340"/>
        </w:trPr>
        <w:tc>
          <w:tcPr>
            <w:tcW w:w="12015" w:type="dxa"/>
            <w:shd w:val="clear" w:color="auto" w:fill="000000"/>
          </w:tcPr>
          <w:p w14:paraId="277942E6" w14:textId="5FDAA0A1" w:rsidR="00E24B40" w:rsidRPr="0058704B" w:rsidRDefault="00F74923" w:rsidP="00CD1DFB">
            <w:pPr>
              <w:spacing w:after="0" w:line="240" w:lineRule="auto"/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hAnsi="Lato" w:cs="Arial"/>
              </w:rPr>
              <w:t xml:space="preserve">Para cada indicador, </w:t>
            </w:r>
            <w:r w:rsidR="00CD1DFB">
              <w:rPr>
                <w:rFonts w:ascii="Lato" w:hAnsi="Lato" w:cs="Arial"/>
              </w:rPr>
              <w:t xml:space="preserve">seleccione el casillero </w:t>
            </w:r>
            <w:r w:rsidRPr="0058704B">
              <w:rPr>
                <w:rFonts w:ascii="Lato" w:hAnsi="Lato" w:cs="Arial"/>
              </w:rPr>
              <w:t>(</w:t>
            </w:r>
            <w:r w:rsidR="00CD1DFB">
              <w:rPr>
                <w:rFonts w:ascii="Lato" w:hAnsi="Lato" w:cs="Arial"/>
              </w:rPr>
              <w:t>“</w:t>
            </w:r>
            <w:r w:rsidRPr="0058704B">
              <w:rPr>
                <w:rFonts w:ascii="Lato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2869" w:type="dxa"/>
            <w:shd w:val="clear" w:color="auto" w:fill="000000"/>
          </w:tcPr>
          <w:p w14:paraId="720838A9" w14:textId="1F86CE87" w:rsidR="00E24B40" w:rsidRPr="0058704B" w:rsidRDefault="00F74923" w:rsidP="00CD1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</w:rPr>
              <w:t xml:space="preserve">Por favor proporcione </w:t>
            </w:r>
            <w:r w:rsidR="00C41103" w:rsidRPr="0058704B">
              <w:rPr>
                <w:rFonts w:ascii="Lato" w:hAnsi="Lato"/>
              </w:rPr>
              <w:t>información</w:t>
            </w:r>
            <w:r w:rsidRPr="0058704B">
              <w:rPr>
                <w:rFonts w:ascii="Lato" w:hAnsi="Lato"/>
              </w:rPr>
              <w:br/>
              <w:t xml:space="preserve">para </w:t>
            </w:r>
            <w:r w:rsidR="00CD1DFB">
              <w:rPr>
                <w:rFonts w:ascii="Lato" w:hAnsi="Lato"/>
              </w:rPr>
              <w:t>respaldar</w:t>
            </w:r>
            <w:r w:rsidRPr="0058704B">
              <w:rPr>
                <w:rFonts w:ascii="Lato" w:hAnsi="Lato"/>
              </w:rPr>
              <w:t xml:space="preserve"> su elección</w:t>
            </w:r>
          </w:p>
        </w:tc>
      </w:tr>
    </w:tbl>
    <w:p w14:paraId="2FA07566" w14:textId="77777777" w:rsidR="00C41103" w:rsidRDefault="00C41103">
      <w:r>
        <w:br w:type="page"/>
      </w:r>
    </w:p>
    <w:tbl>
      <w:tblPr>
        <w:tblStyle w:val="a5"/>
        <w:tblpPr w:leftFromText="180" w:rightFromText="180" w:vertAnchor="text" w:tblpX="-102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2551"/>
        <w:gridCol w:w="2835"/>
        <w:gridCol w:w="2943"/>
        <w:gridCol w:w="2869"/>
      </w:tblGrid>
      <w:tr w:rsidR="00E24B40" w:rsidRPr="0058704B" w14:paraId="4B43FD7D" w14:textId="77777777" w:rsidTr="00696727">
        <w:trPr>
          <w:trHeight w:val="30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8E783" w14:textId="13F8173F" w:rsidR="00E24B40" w:rsidRPr="0058704B" w:rsidRDefault="00F74923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16"/>
                <w:szCs w:val="16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lastRenderedPageBreak/>
              <w:t>Indicador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649E2" w14:textId="2F2C4502" w:rsidR="00E24B40" w:rsidRPr="0058704B" w:rsidRDefault="005D5D5B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D2CE8" w14:textId="50602F66" w:rsidR="00E24B40" w:rsidRPr="0058704B" w:rsidRDefault="005D5D5B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096E6" w14:textId="77777777" w:rsidR="00E24B40" w:rsidRPr="0058704B" w:rsidRDefault="005D5D5B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9CE80" w14:textId="15073572" w:rsidR="00E24B40" w:rsidRPr="0058704B" w:rsidRDefault="005D5D5B" w:rsidP="004345BC">
            <w:pPr>
              <w:spacing w:after="0"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A8EA" w14:textId="77777777" w:rsidR="00E24B40" w:rsidRPr="0058704B" w:rsidRDefault="00E24B40" w:rsidP="004345BC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E24B40" w:rsidRPr="0058704B" w14:paraId="3DD33651" w14:textId="77777777" w:rsidTr="00696727">
        <w:trPr>
          <w:trHeight w:val="560"/>
        </w:trPr>
        <w:tc>
          <w:tcPr>
            <w:tcW w:w="2127" w:type="dxa"/>
            <w:vAlign w:val="center"/>
          </w:tcPr>
          <w:p w14:paraId="58E05CBF" w14:textId="24562F88" w:rsidR="0053786A" w:rsidRPr="0058704B" w:rsidRDefault="005D5D5B" w:rsidP="004345BC">
            <w:pPr>
              <w:rPr>
                <w:rFonts w:ascii="Lato" w:hAnsi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1. </w:t>
            </w:r>
            <w:r w:rsidR="00ED5F7C" w:rsidRPr="0058704B">
              <w:rPr>
                <w:rFonts w:ascii="Lato" w:hAnsi="Lato" w:cs="Arial"/>
              </w:rPr>
              <w:t xml:space="preserve"> </w:t>
            </w:r>
            <w:r w:rsidR="00ED5F7C" w:rsidRPr="0058704B">
              <w:rPr>
                <w:rFonts w:ascii="Lato" w:hAnsi="Lato" w:cs="Arial"/>
                <w:b/>
              </w:rPr>
              <w:t>Compromiso con los voluntarios</w:t>
            </w:r>
          </w:p>
          <w:p w14:paraId="0A60799B" w14:textId="08A3D44F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3225F6F1" w14:textId="77777777" w:rsidR="00E24B40" w:rsidRPr="0058704B" w:rsidRDefault="00E24B40" w:rsidP="004345BC">
            <w:pP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757F47E6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59" w:type="dxa"/>
            <w:vAlign w:val="center"/>
          </w:tcPr>
          <w:p w14:paraId="2EF64648" w14:textId="29734FA5" w:rsidR="00E24B40" w:rsidRPr="0058704B" w:rsidRDefault="00ED5F7C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No hay prácticas de trabajo planificadas y / o recursos para apoyar la participación de voluntarios en la organización.</w:t>
            </w:r>
          </w:p>
        </w:tc>
        <w:tc>
          <w:tcPr>
            <w:tcW w:w="2551" w:type="dxa"/>
            <w:vAlign w:val="center"/>
          </w:tcPr>
          <w:p w14:paraId="38F2F838" w14:textId="215243A1" w:rsidR="00E24B40" w:rsidRPr="0058704B" w:rsidRDefault="003B6380" w:rsidP="003B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 w:cs="Arial"/>
                <w:sz w:val="20"/>
              </w:rPr>
              <w:t>Las p</w:t>
            </w:r>
            <w:r w:rsidR="00ED5F7C" w:rsidRPr="0058704B">
              <w:rPr>
                <w:rFonts w:ascii="Lato" w:hAnsi="Lato" w:cs="Arial"/>
                <w:sz w:val="20"/>
              </w:rPr>
              <w:t xml:space="preserve">rácticas de </w:t>
            </w:r>
            <w:r w:rsidR="00E01146" w:rsidRPr="0058704B">
              <w:rPr>
                <w:rFonts w:ascii="Lato" w:hAnsi="Lato" w:cs="Arial"/>
                <w:sz w:val="20"/>
              </w:rPr>
              <w:t>trabajo para</w:t>
            </w:r>
            <w:r w:rsidRPr="0058704B">
              <w:rPr>
                <w:rFonts w:ascii="Lato" w:hAnsi="Lato" w:cs="Arial"/>
                <w:sz w:val="20"/>
              </w:rPr>
              <w:t xml:space="preserve"> la participación de voluntarios en la organización </w:t>
            </w:r>
            <w:r>
              <w:rPr>
                <w:rFonts w:ascii="Lato" w:hAnsi="Lato" w:cs="Arial"/>
                <w:sz w:val="20"/>
              </w:rPr>
              <w:t xml:space="preserve">son </w:t>
            </w:r>
            <w:r w:rsidR="00ED5F7C" w:rsidRPr="0058704B">
              <w:rPr>
                <w:rFonts w:ascii="Lato" w:hAnsi="Lato" w:cs="Arial"/>
                <w:sz w:val="20"/>
              </w:rPr>
              <w:t>ad-hoc y</w:t>
            </w:r>
            <w:r>
              <w:rPr>
                <w:rFonts w:ascii="Lato" w:hAnsi="Lato" w:cs="Arial"/>
                <w:sz w:val="20"/>
              </w:rPr>
              <w:t xml:space="preserve"> la</w:t>
            </w:r>
            <w:r w:rsidR="00ED5F7C" w:rsidRPr="0058704B">
              <w:rPr>
                <w:rFonts w:ascii="Lato" w:hAnsi="Lato" w:cs="Arial"/>
                <w:sz w:val="20"/>
              </w:rPr>
              <w:t xml:space="preserve"> asignación </w:t>
            </w:r>
            <w:r w:rsidRPr="0058704B">
              <w:rPr>
                <w:rFonts w:ascii="Lato" w:hAnsi="Lato" w:cs="Arial"/>
                <w:sz w:val="20"/>
              </w:rPr>
              <w:t>de recursos</w:t>
            </w:r>
            <w:r>
              <w:rPr>
                <w:rFonts w:ascii="Lato" w:hAnsi="Lato" w:cs="Arial"/>
                <w:sz w:val="20"/>
              </w:rPr>
              <w:t xml:space="preserve"> es </w:t>
            </w:r>
            <w:r w:rsidR="00ED5F7C" w:rsidRPr="0058704B">
              <w:rPr>
                <w:rFonts w:ascii="Lato" w:hAnsi="Lato" w:cs="Arial"/>
                <w:sz w:val="20"/>
              </w:rPr>
              <w:t>inconsistente</w:t>
            </w:r>
            <w:r>
              <w:rPr>
                <w:rFonts w:ascii="Lato" w:hAnsi="Lato" w:cs="Arial"/>
                <w:sz w:val="20"/>
              </w:rPr>
              <w:t>.</w:t>
            </w:r>
            <w:r w:rsidR="00ED5F7C" w:rsidRPr="0058704B">
              <w:rPr>
                <w:rFonts w:ascii="Lato" w:hAnsi="Lato" w:cs="Arial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39D07D4" w14:textId="09E7DC1C" w:rsidR="00E24B40" w:rsidRPr="0058704B" w:rsidRDefault="003B6380" w:rsidP="00E01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/>
                <w:sz w:val="20"/>
              </w:rPr>
              <w:t>Existe un compromiso por escrito</w:t>
            </w:r>
            <w:r w:rsidR="00ED5F7C" w:rsidRPr="0058704B">
              <w:rPr>
                <w:rFonts w:ascii="Lato" w:hAnsi="Lato"/>
                <w:sz w:val="20"/>
              </w:rPr>
              <w:t xml:space="preserve"> con </w:t>
            </w:r>
            <w:r>
              <w:rPr>
                <w:rFonts w:ascii="Lato" w:hAnsi="Lato"/>
                <w:sz w:val="20"/>
              </w:rPr>
              <w:t xml:space="preserve">relación a </w:t>
            </w:r>
            <w:r w:rsidR="00ED5F7C" w:rsidRPr="0058704B">
              <w:rPr>
                <w:rFonts w:ascii="Lato" w:hAnsi="Lato"/>
                <w:sz w:val="20"/>
              </w:rPr>
              <w:t>la participación de voluntarios en la organización (en la forma de una visión del voluntario, una declaración de compromiso o una p</w:t>
            </w:r>
            <w:r>
              <w:rPr>
                <w:rFonts w:ascii="Lato" w:hAnsi="Lato"/>
                <w:sz w:val="20"/>
              </w:rPr>
              <w:t>olítica organizacional re</w:t>
            </w:r>
            <w:r w:rsidR="00E01146">
              <w:rPr>
                <w:rFonts w:ascii="Lato" w:hAnsi="Lato"/>
                <w:sz w:val="20"/>
              </w:rPr>
              <w:t>levante</w:t>
            </w:r>
            <w:r w:rsidR="00ED5F7C" w:rsidRPr="0058704B">
              <w:rPr>
                <w:rFonts w:ascii="Lato" w:hAnsi="Lato"/>
                <w:sz w:val="20"/>
              </w:rPr>
              <w:t>).</w:t>
            </w:r>
            <w:r w:rsidR="00ED5F7C" w:rsidRPr="0058704B">
              <w:rPr>
                <w:rFonts w:ascii="Lato" w:hAnsi="Lato"/>
                <w:sz w:val="20"/>
              </w:rPr>
              <w:br/>
            </w:r>
            <w:r w:rsidR="00E01146">
              <w:rPr>
                <w:rFonts w:ascii="Lato" w:hAnsi="Lato"/>
                <w:sz w:val="20"/>
              </w:rPr>
              <w:t>Existen p</w:t>
            </w:r>
            <w:r w:rsidR="00ED5F7C" w:rsidRPr="0058704B">
              <w:rPr>
                <w:rFonts w:ascii="Lato" w:hAnsi="Lato"/>
                <w:sz w:val="20"/>
              </w:rPr>
              <w:t xml:space="preserve">rácticas de trabajo planificadas para respaldar </w:t>
            </w:r>
            <w:r w:rsidR="00E01146">
              <w:rPr>
                <w:rFonts w:ascii="Lato" w:hAnsi="Lato"/>
                <w:sz w:val="20"/>
              </w:rPr>
              <w:t>la participación de voluntarios, pero no son documentadas o utilizadas en forma  consistentemente y/o revisadas</w:t>
            </w:r>
            <w:r w:rsidR="00E01146" w:rsidRPr="0058704B">
              <w:rPr>
                <w:rFonts w:ascii="Lato" w:hAnsi="Lato"/>
                <w:sz w:val="20"/>
              </w:rPr>
              <w:t xml:space="preserve"> regularmente </w:t>
            </w:r>
            <w:r w:rsidR="00ED5F7C" w:rsidRPr="0058704B">
              <w:rPr>
                <w:rFonts w:ascii="Lato" w:hAnsi="Lato"/>
                <w:sz w:val="20"/>
              </w:rPr>
              <w:t>(</w:t>
            </w:r>
            <w:r w:rsidR="00E01146">
              <w:rPr>
                <w:rFonts w:ascii="Lato" w:hAnsi="Lato"/>
                <w:sz w:val="20"/>
              </w:rPr>
              <w:t xml:space="preserve">Ejemplos de prácticas de trabajo pueden ser: </w:t>
            </w:r>
            <w:r w:rsidR="00ED5F7C" w:rsidRPr="0058704B">
              <w:rPr>
                <w:rFonts w:ascii="Lato" w:hAnsi="Lato"/>
                <w:sz w:val="20"/>
              </w:rPr>
              <w:t xml:space="preserve"> identificación y as</w:t>
            </w:r>
            <w:r w:rsidR="00E01146">
              <w:rPr>
                <w:rFonts w:ascii="Lato" w:hAnsi="Lato"/>
                <w:sz w:val="20"/>
              </w:rPr>
              <w:t>ignación regular</w:t>
            </w:r>
            <w:r w:rsidR="00ED5F7C" w:rsidRPr="0058704B">
              <w:rPr>
                <w:rFonts w:ascii="Lato" w:hAnsi="Lato"/>
                <w:sz w:val="20"/>
              </w:rPr>
              <w:t xml:space="preserve"> de trabajo </w:t>
            </w:r>
            <w:r w:rsidR="00E01146">
              <w:rPr>
                <w:rFonts w:ascii="Lato" w:hAnsi="Lato"/>
                <w:sz w:val="20"/>
              </w:rPr>
              <w:t>en</w:t>
            </w:r>
            <w:r w:rsidR="00ED5F7C" w:rsidRPr="0058704B">
              <w:rPr>
                <w:rFonts w:ascii="Lato" w:hAnsi="Lato"/>
                <w:sz w:val="20"/>
              </w:rPr>
              <w:t xml:space="preserve"> proyecto</w:t>
            </w:r>
            <w:r w:rsidR="00E01146">
              <w:rPr>
                <w:rFonts w:ascii="Lato" w:hAnsi="Lato"/>
                <w:sz w:val="20"/>
              </w:rPr>
              <w:t>s</w:t>
            </w:r>
            <w:r w:rsidR="00ED5F7C" w:rsidRPr="0058704B">
              <w:rPr>
                <w:rFonts w:ascii="Lato" w:hAnsi="Lato"/>
                <w:sz w:val="20"/>
              </w:rPr>
              <w:t xml:space="preserve"> adecuado para voluntarios; horas de trabajo flexibles para acomodar </w:t>
            </w:r>
            <w:r w:rsidR="00E01146">
              <w:rPr>
                <w:rFonts w:ascii="Lato" w:hAnsi="Lato"/>
                <w:sz w:val="20"/>
              </w:rPr>
              <w:t xml:space="preserve">la disponibilidad de </w:t>
            </w:r>
            <w:r w:rsidR="00ED5F7C" w:rsidRPr="0058704B">
              <w:rPr>
                <w:rFonts w:ascii="Lato" w:hAnsi="Lato"/>
                <w:sz w:val="20"/>
              </w:rPr>
              <w:t>los voluntarios;</w:t>
            </w:r>
            <w:r w:rsidR="00E01146">
              <w:rPr>
                <w:rFonts w:ascii="Lato" w:hAnsi="Lato"/>
                <w:sz w:val="20"/>
              </w:rPr>
              <w:t xml:space="preserve"> herramientas de comunicación y para el trabajo en colaboración </w:t>
            </w:r>
            <w:r w:rsidR="00ED5F7C" w:rsidRPr="0058704B">
              <w:rPr>
                <w:rFonts w:ascii="Lato" w:hAnsi="Lato"/>
                <w:sz w:val="20"/>
              </w:rPr>
              <w:t>para facilitar la participación de voluntarios; estructura de recursos humanos que apoya a voluntarios, etc.).</w:t>
            </w:r>
            <w:r w:rsidR="00ED5F7C" w:rsidRPr="0058704B">
              <w:rPr>
                <w:rFonts w:ascii="Lato" w:hAnsi="Lato"/>
                <w:sz w:val="20"/>
              </w:rPr>
              <w:br/>
              <w:t>No siempre se proporcionan recursos adecuados para apoyar la participación de los voluntarios.</w:t>
            </w:r>
          </w:p>
        </w:tc>
        <w:tc>
          <w:tcPr>
            <w:tcW w:w="2943" w:type="dxa"/>
            <w:vAlign w:val="center"/>
          </w:tcPr>
          <w:p w14:paraId="34184B70" w14:textId="77777777" w:rsidR="0097110B" w:rsidRDefault="00ED5F7C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Existe un compromiso documentado con </w:t>
            </w:r>
            <w:r w:rsidR="0097110B">
              <w:rPr>
                <w:rFonts w:ascii="Lato" w:hAnsi="Lato"/>
                <w:sz w:val="20"/>
              </w:rPr>
              <w:t xml:space="preserve">relación a </w:t>
            </w:r>
            <w:r w:rsidRPr="0058704B">
              <w:rPr>
                <w:rFonts w:ascii="Lato" w:hAnsi="Lato"/>
                <w:sz w:val="20"/>
              </w:rPr>
              <w:t>la participación de voluntarios en la organización (en la forma de una visión del voluntario, una declaración de compromiso o una política organizacional relevante).</w:t>
            </w:r>
          </w:p>
          <w:p w14:paraId="69522883" w14:textId="3E8F9947" w:rsidR="0097110B" w:rsidRDefault="00ED5F7C" w:rsidP="0097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br/>
              <w:t xml:space="preserve">Se </w:t>
            </w:r>
            <w:r w:rsidR="0097110B">
              <w:rPr>
                <w:rFonts w:ascii="Lato" w:hAnsi="Lato"/>
                <w:sz w:val="20"/>
              </w:rPr>
              <w:t xml:space="preserve">planifica la </w:t>
            </w:r>
            <w:r w:rsidR="0097110B" w:rsidRPr="0058704B">
              <w:rPr>
                <w:rFonts w:ascii="Lato" w:hAnsi="Lato"/>
                <w:sz w:val="20"/>
              </w:rPr>
              <w:t>asignac</w:t>
            </w:r>
            <w:r w:rsidR="0097110B">
              <w:rPr>
                <w:rFonts w:ascii="Lato" w:hAnsi="Lato"/>
                <w:sz w:val="20"/>
              </w:rPr>
              <w:t>ión de</w:t>
            </w:r>
            <w:r w:rsidR="0097110B" w:rsidRPr="0058704B">
              <w:rPr>
                <w:rFonts w:ascii="Lato" w:hAnsi="Lato"/>
                <w:sz w:val="20"/>
              </w:rPr>
              <w:t xml:space="preserve"> suficientes </w:t>
            </w:r>
            <w:r w:rsidR="0097110B">
              <w:rPr>
                <w:rFonts w:ascii="Lato" w:hAnsi="Lato"/>
                <w:sz w:val="20"/>
              </w:rPr>
              <w:t xml:space="preserve">recursos </w:t>
            </w:r>
            <w:r w:rsidRPr="0058704B">
              <w:rPr>
                <w:rFonts w:ascii="Lato" w:hAnsi="Lato"/>
                <w:sz w:val="20"/>
              </w:rPr>
              <w:t>para apoyar la participación de voluntarios en la organización.</w:t>
            </w:r>
          </w:p>
          <w:p w14:paraId="3BEA7358" w14:textId="275E1545" w:rsidR="00E24B40" w:rsidRPr="0058704B" w:rsidRDefault="00ED5F7C" w:rsidP="0097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br/>
            </w:r>
            <w:r w:rsidR="0097110B">
              <w:rPr>
                <w:rFonts w:ascii="Lato" w:hAnsi="Lato"/>
                <w:sz w:val="20"/>
              </w:rPr>
              <w:t>Las formas de trabajo</w:t>
            </w:r>
            <w:r w:rsidRPr="0058704B">
              <w:rPr>
                <w:rFonts w:ascii="Lato" w:hAnsi="Lato"/>
                <w:sz w:val="20"/>
              </w:rPr>
              <w:t xml:space="preserve"> para apoyar la participación de los voluntarios están documentadas, son de fácil acceso para todos, se utilizan de manera consistente y se revisan periódicamente.</w:t>
            </w:r>
          </w:p>
        </w:tc>
        <w:tc>
          <w:tcPr>
            <w:tcW w:w="2869" w:type="dxa"/>
            <w:vAlign w:val="center"/>
          </w:tcPr>
          <w:p w14:paraId="2C57C2A6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2DA6A0CC" w14:textId="77777777" w:rsidR="003314D1" w:rsidRDefault="003314D1">
      <w:r>
        <w:br w:type="page"/>
      </w:r>
    </w:p>
    <w:tbl>
      <w:tblPr>
        <w:tblStyle w:val="a5"/>
        <w:tblpPr w:leftFromText="180" w:rightFromText="180" w:vertAnchor="text" w:tblpX="-102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2551"/>
        <w:gridCol w:w="2835"/>
        <w:gridCol w:w="2943"/>
        <w:gridCol w:w="2869"/>
      </w:tblGrid>
      <w:tr w:rsidR="003314D1" w:rsidRPr="0058704B" w14:paraId="4EE134E3" w14:textId="77777777" w:rsidTr="003314D1">
        <w:trPr>
          <w:trHeight w:val="5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108DB" w14:textId="16D2BCED" w:rsidR="003314D1" w:rsidRPr="0058704B" w:rsidRDefault="003314D1" w:rsidP="003314D1">
            <w:pPr>
              <w:jc w:val="center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lastRenderedPageBreak/>
              <w:t>Indicador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12BD7218" w14:textId="129F086D" w:rsidR="003314D1" w:rsidRPr="003314D1" w:rsidRDefault="003314D1" w:rsidP="003314D1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08CECB37" w14:textId="7A1306B9" w:rsidR="003314D1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0056B990" w14:textId="0CACF406" w:rsidR="003314D1" w:rsidRPr="003314D1" w:rsidRDefault="003314D1" w:rsidP="003314D1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314D1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1A198A77" w14:textId="64596644" w:rsidR="003314D1" w:rsidRPr="0058704B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60E1BB74" w14:textId="1DDE593C" w:rsidR="003314D1" w:rsidRPr="0058704B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05165DC0" w14:textId="77777777" w:rsidTr="00696727">
        <w:trPr>
          <w:trHeight w:val="980"/>
        </w:trPr>
        <w:tc>
          <w:tcPr>
            <w:tcW w:w="2127" w:type="dxa"/>
            <w:vAlign w:val="center"/>
          </w:tcPr>
          <w:p w14:paraId="562F7EF1" w14:textId="1977622B" w:rsidR="0053786A" w:rsidRPr="0058704B" w:rsidRDefault="005D5D5B" w:rsidP="004345BC">
            <w:pPr>
              <w:rPr>
                <w:rFonts w:ascii="Lato" w:hAnsi="Lato"/>
                <w:b/>
              </w:rPr>
            </w:pPr>
            <w:r w:rsidRPr="0058704B">
              <w:rPr>
                <w:rFonts w:ascii="Lato" w:eastAsia="Lato" w:hAnsi="Lato" w:cs="Lato"/>
                <w:b/>
              </w:rPr>
              <w:t xml:space="preserve">2. </w:t>
            </w:r>
            <w:r w:rsidR="00AE1404" w:rsidRPr="0058704B">
              <w:rPr>
                <w:rFonts w:ascii="Lato" w:hAnsi="Lato" w:cs="Arial"/>
              </w:rPr>
              <w:t xml:space="preserve"> </w:t>
            </w:r>
            <w:r w:rsidR="00AE1404" w:rsidRPr="0058704B">
              <w:rPr>
                <w:rFonts w:ascii="Lato" w:hAnsi="Lato" w:cs="Arial"/>
                <w:b/>
              </w:rPr>
              <w:t>Reclutamiento de voluntarios y planificación de la sucesión</w:t>
            </w:r>
            <w:r w:rsidR="00403EB4">
              <w:rPr>
                <w:rFonts w:ascii="Lato" w:hAnsi="Lato" w:cs="Arial"/>
                <w:b/>
              </w:rPr>
              <w:t xml:space="preserve"> de puestos </w:t>
            </w:r>
          </w:p>
          <w:p w14:paraId="6AD79D5C" w14:textId="01F2AEFB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6CBCCDC0" w14:textId="77777777" w:rsidR="00E24B40" w:rsidRPr="0058704B" w:rsidRDefault="00E24B40" w:rsidP="004345BC">
            <w:pPr>
              <w:spacing w:after="0" w:line="240" w:lineRule="auto"/>
              <w:rPr>
                <w:rFonts w:ascii="Lato" w:eastAsia="Lato" w:hAnsi="Lato" w:cs="Lato"/>
              </w:rPr>
            </w:pPr>
          </w:p>
          <w:p w14:paraId="222E3E5B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559" w:type="dxa"/>
            <w:vAlign w:val="center"/>
          </w:tcPr>
          <w:p w14:paraId="631AE96C" w14:textId="706B69C7" w:rsidR="00E24B40" w:rsidRPr="0058704B" w:rsidRDefault="00403EB4" w:rsidP="004345BC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No se documenta el</w:t>
            </w:r>
            <w:r w:rsidR="00AE1404" w:rsidRPr="0058704B">
              <w:rPr>
                <w:rFonts w:ascii="Lato" w:hAnsi="Lato"/>
                <w:sz w:val="20"/>
              </w:rPr>
              <w:t xml:space="preserve"> procesos de reclutamiento y retención de voluntarios.</w:t>
            </w:r>
            <w:r w:rsidR="00AE1404" w:rsidRPr="0058704B">
              <w:rPr>
                <w:rFonts w:ascii="Lato" w:hAnsi="Lato"/>
                <w:sz w:val="20"/>
              </w:rPr>
              <w:br/>
              <w:t xml:space="preserve">No hay planificación activa de la sucesión </w:t>
            </w:r>
            <w:r>
              <w:rPr>
                <w:rFonts w:ascii="Lato" w:hAnsi="Lato"/>
                <w:sz w:val="20"/>
              </w:rPr>
              <w:t xml:space="preserve">de puestos </w:t>
            </w:r>
            <w:r w:rsidR="00AE1404" w:rsidRPr="0058704B">
              <w:rPr>
                <w:rFonts w:ascii="Lato" w:hAnsi="Lato"/>
                <w:sz w:val="20"/>
              </w:rPr>
              <w:t xml:space="preserve">dentro del grupo de voluntarios </w:t>
            </w:r>
            <w:r w:rsidR="00114859"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14:paraId="275DB0F5" w14:textId="77777777" w:rsidR="00403EB4" w:rsidRDefault="00403EB4" w:rsidP="00403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Existe u</w:t>
            </w:r>
            <w:r w:rsidR="00AE1404" w:rsidRPr="0058704B">
              <w:rPr>
                <w:rFonts w:ascii="Lato" w:hAnsi="Lato"/>
                <w:sz w:val="20"/>
              </w:rPr>
              <w:t xml:space="preserve">n proceso de reclutamiento de voluntarios planificado </w:t>
            </w:r>
            <w:r>
              <w:rPr>
                <w:rFonts w:ascii="Lato" w:hAnsi="Lato"/>
                <w:sz w:val="20"/>
              </w:rPr>
              <w:t xml:space="preserve">que </w:t>
            </w:r>
            <w:r w:rsidR="00AE1404" w:rsidRPr="0058704B">
              <w:rPr>
                <w:rFonts w:ascii="Lato" w:hAnsi="Lato"/>
                <w:sz w:val="20"/>
              </w:rPr>
              <w:t>satisface la mayoría de las necesidades actuales de la organización.</w:t>
            </w:r>
          </w:p>
          <w:p w14:paraId="4942FEA2" w14:textId="48AA368D" w:rsidR="00E24B40" w:rsidRPr="0058704B" w:rsidRDefault="00AE1404" w:rsidP="00347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br/>
            </w:r>
            <w:r w:rsidR="003471B6">
              <w:rPr>
                <w:rFonts w:ascii="Lato" w:hAnsi="Lato"/>
                <w:sz w:val="20"/>
              </w:rPr>
              <w:t>Se brinda m</w:t>
            </w:r>
            <w:r w:rsidRPr="0058704B">
              <w:rPr>
                <w:rFonts w:ascii="Lato" w:hAnsi="Lato"/>
                <w:sz w:val="20"/>
              </w:rPr>
              <w:t xml:space="preserve">entoría ad hoc </w:t>
            </w:r>
            <w:r w:rsidR="003471B6">
              <w:rPr>
                <w:rFonts w:ascii="Lato" w:hAnsi="Lato"/>
                <w:sz w:val="20"/>
              </w:rPr>
              <w:t>a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  <w:r w:rsidR="003471B6">
              <w:rPr>
                <w:rFonts w:ascii="Lato" w:hAnsi="Lato"/>
                <w:sz w:val="20"/>
              </w:rPr>
              <w:t>nuevos v</w:t>
            </w:r>
            <w:r w:rsidRPr="0058704B">
              <w:rPr>
                <w:rFonts w:ascii="Lato" w:hAnsi="Lato"/>
                <w:sz w:val="20"/>
              </w:rPr>
              <w:t xml:space="preserve">oluntarios </w:t>
            </w:r>
            <w:r w:rsidR="003471B6">
              <w:rPr>
                <w:rFonts w:ascii="Lato" w:hAnsi="Lato"/>
                <w:sz w:val="20"/>
              </w:rPr>
              <w:t xml:space="preserve">que ocuparan </w:t>
            </w:r>
            <w:r w:rsidRPr="0058704B">
              <w:rPr>
                <w:rFonts w:ascii="Lato" w:hAnsi="Lato"/>
                <w:sz w:val="20"/>
              </w:rPr>
              <w:t xml:space="preserve">futuros roles de liderazgo, pero no hay un proceso de </w:t>
            </w:r>
            <w:r w:rsidR="003471B6">
              <w:rPr>
                <w:rFonts w:ascii="Lato" w:hAnsi="Lato"/>
                <w:sz w:val="20"/>
              </w:rPr>
              <w:t xml:space="preserve">traspaso </w:t>
            </w:r>
            <w:r w:rsidRPr="0058704B">
              <w:rPr>
                <w:rFonts w:ascii="Lato" w:hAnsi="Lato"/>
                <w:sz w:val="20"/>
              </w:rPr>
              <w:t xml:space="preserve">formal </w:t>
            </w:r>
            <w:r w:rsidR="003471B6">
              <w:rPr>
                <w:rFonts w:ascii="Lato" w:hAnsi="Lato"/>
                <w:sz w:val="20"/>
              </w:rPr>
              <w:t xml:space="preserve">de información entre la persona a cargo del rol y la que la sucede. </w:t>
            </w:r>
          </w:p>
        </w:tc>
        <w:tc>
          <w:tcPr>
            <w:tcW w:w="2835" w:type="dxa"/>
            <w:vAlign w:val="center"/>
          </w:tcPr>
          <w:p w14:paraId="79AE2D02" w14:textId="570ED20B" w:rsidR="00114859" w:rsidRPr="0058704B" w:rsidRDefault="00AE1404" w:rsidP="003471B6">
            <w:pPr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Existe una estrategia </w:t>
            </w:r>
            <w:r w:rsidR="003471B6" w:rsidRPr="0058704B">
              <w:rPr>
                <w:rFonts w:ascii="Lato" w:hAnsi="Lato"/>
                <w:sz w:val="20"/>
              </w:rPr>
              <w:t xml:space="preserve"> planificada </w:t>
            </w:r>
            <w:r w:rsidRPr="0058704B">
              <w:rPr>
                <w:rFonts w:ascii="Lato" w:hAnsi="Lato"/>
                <w:sz w:val="20"/>
              </w:rPr>
              <w:t>de reclutamiento de voluntarios que satisface las necesidades actuales y futuras de la organización.</w:t>
            </w:r>
            <w:r w:rsidRPr="0058704B">
              <w:rPr>
                <w:rFonts w:ascii="Lato" w:hAnsi="Lato"/>
                <w:sz w:val="20"/>
              </w:rPr>
              <w:br/>
            </w:r>
            <w:r w:rsidRPr="0058704B">
              <w:rPr>
                <w:rFonts w:ascii="Lato" w:hAnsi="Lato"/>
                <w:sz w:val="20"/>
              </w:rPr>
              <w:br/>
              <w:t>Los nuevos voluntarios son activamente asesorados y preparados para futuros roles de liderazgo, y se documentan l</w:t>
            </w:r>
            <w:r w:rsidR="003471B6">
              <w:rPr>
                <w:rFonts w:ascii="Lato" w:hAnsi="Lato"/>
                <w:sz w:val="20"/>
              </w:rPr>
              <w:t>os procesos formales de entrega y traspaso de información.</w:t>
            </w:r>
          </w:p>
        </w:tc>
        <w:tc>
          <w:tcPr>
            <w:tcW w:w="2943" w:type="dxa"/>
            <w:vAlign w:val="center"/>
          </w:tcPr>
          <w:p w14:paraId="5C1EE899" w14:textId="046EFB05" w:rsidR="00E24B40" w:rsidRPr="0058704B" w:rsidRDefault="00AE1404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La estrategia </w:t>
            </w:r>
            <w:r w:rsidR="003471B6" w:rsidRPr="0058704B">
              <w:rPr>
                <w:rFonts w:ascii="Lato" w:hAnsi="Lato"/>
                <w:sz w:val="20"/>
              </w:rPr>
              <w:t xml:space="preserve">planificada </w:t>
            </w:r>
            <w:r w:rsidRPr="0058704B">
              <w:rPr>
                <w:rFonts w:ascii="Lato" w:hAnsi="Lato"/>
                <w:sz w:val="20"/>
              </w:rPr>
              <w:t xml:space="preserve">de reclutamiento de voluntarios se documenta </w:t>
            </w:r>
            <w:r w:rsidR="003471B6">
              <w:rPr>
                <w:rFonts w:ascii="Lato" w:hAnsi="Lato"/>
                <w:sz w:val="20"/>
              </w:rPr>
              <w:t xml:space="preserve">y se </w:t>
            </w:r>
            <w:r w:rsidRPr="0058704B">
              <w:rPr>
                <w:rFonts w:ascii="Lato" w:hAnsi="Lato"/>
                <w:sz w:val="20"/>
              </w:rPr>
              <w:t xml:space="preserve"> implementa </w:t>
            </w:r>
            <w:r w:rsidR="003471B6">
              <w:rPr>
                <w:rFonts w:ascii="Lato" w:hAnsi="Lato"/>
                <w:sz w:val="20"/>
              </w:rPr>
              <w:t xml:space="preserve">con el objeto de </w:t>
            </w:r>
            <w:r w:rsidRPr="0058704B">
              <w:rPr>
                <w:rFonts w:ascii="Lato" w:hAnsi="Lato"/>
                <w:sz w:val="20"/>
              </w:rPr>
              <w:t>para satisfacer las necesidades actuales y futuras de la organización.</w:t>
            </w:r>
            <w:r w:rsidRPr="0058704B">
              <w:rPr>
                <w:rFonts w:ascii="Lato" w:hAnsi="Lato"/>
                <w:sz w:val="20"/>
              </w:rPr>
              <w:br/>
              <w:t>Los nuevos voluntarios son reclutados, asesorados y preparados de forma activa y estratégica para futuros roles de liderazgo.</w:t>
            </w:r>
            <w:r w:rsidRPr="0058704B">
              <w:rPr>
                <w:rFonts w:ascii="Lato" w:hAnsi="Lato"/>
                <w:sz w:val="20"/>
              </w:rPr>
              <w:br/>
              <w:t xml:space="preserve">Se han implementado procesos específicos de </w:t>
            </w:r>
            <w:r w:rsidR="003471B6">
              <w:rPr>
                <w:rFonts w:ascii="Lato" w:hAnsi="Lato"/>
                <w:sz w:val="20"/>
              </w:rPr>
              <w:t xml:space="preserve">traspaso de información </w:t>
            </w:r>
            <w:r w:rsidRPr="0058704B">
              <w:rPr>
                <w:rFonts w:ascii="Lato" w:hAnsi="Lato"/>
                <w:sz w:val="20"/>
              </w:rPr>
              <w:t xml:space="preserve">para cada rol de voluntario, indicando claramente las responsabilidades para transmitir </w:t>
            </w:r>
            <w:r w:rsidR="003314D1">
              <w:rPr>
                <w:rFonts w:ascii="Lato" w:hAnsi="Lato"/>
                <w:sz w:val="20"/>
              </w:rPr>
              <w:t>y compartir los</w:t>
            </w:r>
            <w:r w:rsidRPr="0058704B">
              <w:rPr>
                <w:rFonts w:ascii="Lato" w:hAnsi="Lato"/>
                <w:sz w:val="20"/>
              </w:rPr>
              <w:t xml:space="preserve"> conocimiento</w:t>
            </w:r>
            <w:r w:rsidR="003314D1">
              <w:rPr>
                <w:rFonts w:ascii="Lato" w:hAnsi="Lato"/>
                <w:sz w:val="20"/>
              </w:rPr>
              <w:t>s</w:t>
            </w:r>
            <w:r w:rsidRPr="0058704B">
              <w:rPr>
                <w:rFonts w:ascii="Lato" w:hAnsi="Lato"/>
                <w:sz w:val="20"/>
              </w:rPr>
              <w:t xml:space="preserve"> específico </w:t>
            </w:r>
            <w:r w:rsidR="003314D1">
              <w:rPr>
                <w:rFonts w:ascii="Lato" w:hAnsi="Lato"/>
                <w:sz w:val="20"/>
              </w:rPr>
              <w:t>acerca d</w:t>
            </w:r>
            <w:r w:rsidR="003314D1" w:rsidRPr="0058704B">
              <w:rPr>
                <w:rFonts w:ascii="Lato" w:hAnsi="Lato"/>
                <w:sz w:val="20"/>
              </w:rPr>
              <w:t xml:space="preserve">el proyecto y </w:t>
            </w:r>
            <w:r w:rsidRPr="0058704B">
              <w:rPr>
                <w:rFonts w:ascii="Lato" w:hAnsi="Lato"/>
                <w:sz w:val="20"/>
              </w:rPr>
              <w:t>del rol.</w:t>
            </w:r>
            <w:r w:rsidRPr="0058704B">
              <w:rPr>
                <w:rFonts w:ascii="Lato" w:hAnsi="Lato"/>
                <w:sz w:val="20"/>
              </w:rPr>
              <w:br/>
              <w:t>Existe una estrategia de retención de voluntarios y prácticas de trabajo documentadas para innovar continuamente y optimizar la experiencia de los voluntarios en la organización.</w:t>
            </w:r>
          </w:p>
          <w:p w14:paraId="69407A28" w14:textId="3B2A2D76" w:rsidR="009C380F" w:rsidRPr="0058704B" w:rsidRDefault="009C380F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</w:p>
        </w:tc>
        <w:tc>
          <w:tcPr>
            <w:tcW w:w="2869" w:type="dxa"/>
            <w:vAlign w:val="center"/>
          </w:tcPr>
          <w:p w14:paraId="699B4797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39395965" w14:textId="77777777" w:rsidR="003314D1" w:rsidRDefault="003314D1">
      <w:r>
        <w:br w:type="page"/>
      </w:r>
    </w:p>
    <w:tbl>
      <w:tblPr>
        <w:tblStyle w:val="a5"/>
        <w:tblpPr w:leftFromText="180" w:rightFromText="180" w:vertAnchor="text" w:tblpX="-102" w:tblpY="1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67"/>
        <w:gridCol w:w="2443"/>
        <w:gridCol w:w="2835"/>
        <w:gridCol w:w="2943"/>
        <w:gridCol w:w="2869"/>
      </w:tblGrid>
      <w:tr w:rsidR="003314D1" w:rsidRPr="0058704B" w14:paraId="527133EC" w14:textId="77777777" w:rsidTr="00DE6846">
        <w:trPr>
          <w:trHeight w:val="5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923E9" w14:textId="31237B2E" w:rsidR="003314D1" w:rsidRPr="0058704B" w:rsidRDefault="003314D1" w:rsidP="003314D1">
            <w:pPr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lastRenderedPageBreak/>
              <w:t>Indicador No.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4E737A95" w14:textId="260C0E52" w:rsidR="003314D1" w:rsidRPr="0058704B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3F329745" w14:textId="378E3150" w:rsidR="003314D1" w:rsidRPr="003314D1" w:rsidRDefault="003314D1" w:rsidP="003314D1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12E2168C" w14:textId="65069583" w:rsidR="003314D1" w:rsidRPr="003314D1" w:rsidRDefault="003314D1" w:rsidP="003314D1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314D1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0687C298" w14:textId="48A2BF6C" w:rsidR="003314D1" w:rsidRPr="0058704B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2140EA82" w14:textId="77777777" w:rsidR="003314D1" w:rsidRPr="0058704B" w:rsidRDefault="003314D1" w:rsidP="0033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6DAF0194" w14:textId="77777777" w:rsidTr="00DE6846">
        <w:trPr>
          <w:trHeight w:val="2542"/>
        </w:trPr>
        <w:tc>
          <w:tcPr>
            <w:tcW w:w="2127" w:type="dxa"/>
            <w:vAlign w:val="center"/>
          </w:tcPr>
          <w:p w14:paraId="461745D2" w14:textId="7F170DEB" w:rsidR="00E24B40" w:rsidRPr="0058704B" w:rsidRDefault="005D5D5B" w:rsidP="00DE6846">
            <w:pPr>
              <w:spacing w:after="0" w:line="240" w:lineRule="auto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eastAsia="Lato" w:hAnsi="Lato" w:cs="Lato"/>
                <w:b/>
              </w:rPr>
              <w:t xml:space="preserve">3. </w:t>
            </w:r>
            <w:r w:rsidR="00AE1404" w:rsidRPr="0058704B">
              <w:rPr>
                <w:rFonts w:ascii="Lato" w:hAnsi="Lato" w:cs="Arial"/>
              </w:rPr>
              <w:t xml:space="preserve"> </w:t>
            </w:r>
            <w:r w:rsidR="00AE1404" w:rsidRPr="0058704B">
              <w:rPr>
                <w:rFonts w:ascii="Lato" w:hAnsi="Lato" w:cs="Arial"/>
                <w:b/>
              </w:rPr>
              <w:t xml:space="preserve">Apoyando el </w:t>
            </w:r>
            <w:r w:rsidR="00DE6846">
              <w:rPr>
                <w:rFonts w:ascii="Lato" w:hAnsi="Lato" w:cs="Arial"/>
                <w:b/>
              </w:rPr>
              <w:t>ciclo del</w:t>
            </w:r>
            <w:r w:rsidR="00AE1404" w:rsidRPr="0058704B">
              <w:rPr>
                <w:rFonts w:ascii="Lato" w:hAnsi="Lato" w:cs="Arial"/>
                <w:b/>
              </w:rPr>
              <w:t xml:space="preserve"> voluntario</w:t>
            </w:r>
          </w:p>
          <w:p w14:paraId="05DE768A" w14:textId="77777777" w:rsidR="00E24B40" w:rsidRPr="0058704B" w:rsidRDefault="00E24B40" w:rsidP="004345BC">
            <w:pP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4276392A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667" w:type="dxa"/>
            <w:vAlign w:val="center"/>
          </w:tcPr>
          <w:p w14:paraId="475F17C3" w14:textId="38257094" w:rsidR="00E24B40" w:rsidRPr="0058704B" w:rsidRDefault="00DE6846" w:rsidP="00DE6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 w:cs="Arial"/>
                <w:sz w:val="20"/>
              </w:rPr>
              <w:t xml:space="preserve">No existen </w:t>
            </w:r>
            <w:r w:rsidR="00AE1404" w:rsidRPr="0058704B">
              <w:rPr>
                <w:rFonts w:ascii="Lato" w:hAnsi="Lato" w:cs="Arial"/>
                <w:sz w:val="20"/>
              </w:rPr>
              <w:t xml:space="preserve">políticas y procedimientos de voluntariado (por ejemplo, las políticas de reclutamiento, de inducción y de salida, etc.) </w:t>
            </w:r>
          </w:p>
        </w:tc>
        <w:tc>
          <w:tcPr>
            <w:tcW w:w="2443" w:type="dxa"/>
            <w:vAlign w:val="center"/>
          </w:tcPr>
          <w:p w14:paraId="4138EE79" w14:textId="050EF88C" w:rsidR="000F749E" w:rsidRPr="0058704B" w:rsidRDefault="00AE1404" w:rsidP="00DE6846">
            <w:pPr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Existen políticas y procedimientos generales para el reclutamiento, capacitación, orientación, apoyo y salida de voluntarios.</w:t>
            </w:r>
            <w:r w:rsidRPr="0058704B">
              <w:rPr>
                <w:rFonts w:ascii="Lato" w:hAnsi="Lato"/>
                <w:sz w:val="20"/>
              </w:rPr>
              <w:br/>
              <w:t>Los voluntarios saben quién está supervisando su trabajo, pero las responsabilidades y los resultados no siempre se comprenden con claridad.</w:t>
            </w:r>
            <w:r w:rsidRPr="0058704B">
              <w:rPr>
                <w:rFonts w:ascii="Lato" w:hAnsi="Lato"/>
                <w:sz w:val="20"/>
              </w:rPr>
              <w:br/>
              <w:t xml:space="preserve">No hay políticas o procedimientos establecidos para resolver disputas o </w:t>
            </w:r>
            <w:r w:rsidR="00DE6846" w:rsidRPr="0058704B">
              <w:rPr>
                <w:rFonts w:ascii="Lato" w:hAnsi="Lato"/>
                <w:sz w:val="20"/>
              </w:rPr>
              <w:t>gestionar</w:t>
            </w:r>
            <w:r w:rsidRPr="0058704B">
              <w:rPr>
                <w:rFonts w:ascii="Lato" w:hAnsi="Lato"/>
                <w:sz w:val="20"/>
              </w:rPr>
              <w:t xml:space="preserve"> el desempeño deficiente de los voluntarios.</w:t>
            </w:r>
            <w:r w:rsidRPr="0058704B">
              <w:rPr>
                <w:rFonts w:ascii="Lato" w:hAnsi="Lato"/>
                <w:sz w:val="20"/>
              </w:rPr>
              <w:br/>
              <w:t xml:space="preserve">La organización no recopila </w:t>
            </w:r>
            <w:r w:rsidR="00DE6846">
              <w:rPr>
                <w:rFonts w:ascii="Lato" w:hAnsi="Lato"/>
                <w:sz w:val="20"/>
              </w:rPr>
              <w:t xml:space="preserve">comentarios u opiniones de los voluntarios </w:t>
            </w:r>
            <w:r w:rsidRPr="0058704B">
              <w:rPr>
                <w:rFonts w:ascii="Lato" w:hAnsi="Lato"/>
                <w:sz w:val="20"/>
              </w:rPr>
              <w:t xml:space="preserve">cuando </w:t>
            </w:r>
            <w:r w:rsidR="00DE6846">
              <w:rPr>
                <w:rFonts w:ascii="Lato" w:hAnsi="Lato"/>
                <w:sz w:val="20"/>
              </w:rPr>
              <w:t xml:space="preserve">estos 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  <w:r w:rsidR="00DE6846">
              <w:rPr>
                <w:rFonts w:ascii="Lato" w:hAnsi="Lato"/>
                <w:sz w:val="20"/>
              </w:rPr>
              <w:t xml:space="preserve">terminan </w:t>
            </w:r>
            <w:r w:rsidRPr="0058704B">
              <w:rPr>
                <w:rFonts w:ascii="Lato" w:hAnsi="Lato"/>
                <w:sz w:val="20"/>
              </w:rPr>
              <w:t>su función y / o abandonan la organización.</w:t>
            </w:r>
          </w:p>
        </w:tc>
        <w:tc>
          <w:tcPr>
            <w:tcW w:w="2835" w:type="dxa"/>
            <w:vAlign w:val="center"/>
          </w:tcPr>
          <w:p w14:paraId="521B32EB" w14:textId="7F066905" w:rsidR="00E24B40" w:rsidRPr="0058704B" w:rsidRDefault="00AE1404" w:rsidP="00D11E4E">
            <w:pPr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>Existen políticas y procedimientos generales para el reclutamiento, capacitación, orientación</w:t>
            </w:r>
            <w:r w:rsidR="00D11E4E">
              <w:rPr>
                <w:rFonts w:ascii="Lato" w:hAnsi="Lato"/>
                <w:sz w:val="20"/>
              </w:rPr>
              <w:t xml:space="preserve">, apoyo y salida de voluntarios. Estos </w:t>
            </w:r>
            <w:r w:rsidRPr="0058704B">
              <w:rPr>
                <w:rFonts w:ascii="Lato" w:hAnsi="Lato"/>
                <w:sz w:val="20"/>
              </w:rPr>
              <w:t xml:space="preserve">cumplen con las normas legales </w:t>
            </w:r>
            <w:r w:rsidR="00D11E4E">
              <w:rPr>
                <w:rFonts w:ascii="Lato" w:hAnsi="Lato"/>
                <w:sz w:val="20"/>
              </w:rPr>
              <w:t xml:space="preserve"> a nivel nacional</w:t>
            </w:r>
            <w:r w:rsidRPr="0058704B">
              <w:rPr>
                <w:rFonts w:ascii="Lato" w:hAnsi="Lato"/>
                <w:sz w:val="20"/>
              </w:rPr>
              <w:t xml:space="preserve"> y las mejores prácticas.</w:t>
            </w:r>
            <w:r w:rsidRPr="0058704B">
              <w:rPr>
                <w:rFonts w:ascii="Lato" w:hAnsi="Lato"/>
                <w:sz w:val="20"/>
              </w:rPr>
              <w:br/>
              <w:t xml:space="preserve">Los voluntarios saben quién supervisa su trabajo y tienen responsabilidades </w:t>
            </w:r>
            <w:r w:rsidR="00D11E4E">
              <w:rPr>
                <w:rFonts w:ascii="Lato" w:hAnsi="Lato"/>
                <w:sz w:val="20"/>
              </w:rPr>
              <w:t>y tareas definidas.</w:t>
            </w:r>
            <w:r w:rsidRPr="0058704B">
              <w:rPr>
                <w:rFonts w:ascii="Lato" w:hAnsi="Lato"/>
                <w:sz w:val="20"/>
              </w:rPr>
              <w:br/>
              <w:t>Existen políticas y procedimientos para resolver disputas y administrar un desempeño deficiente, pero</w:t>
            </w:r>
            <w:r w:rsidR="00D11E4E">
              <w:rPr>
                <w:rFonts w:ascii="Lato" w:hAnsi="Lato"/>
                <w:sz w:val="20"/>
              </w:rPr>
              <w:t xml:space="preserve"> estas</w:t>
            </w:r>
            <w:r w:rsidRPr="0058704B">
              <w:rPr>
                <w:rFonts w:ascii="Lato" w:hAnsi="Lato"/>
                <w:sz w:val="20"/>
              </w:rPr>
              <w:t xml:space="preserve"> no son completamente accesibles.</w:t>
            </w:r>
            <w:r w:rsidRPr="0058704B">
              <w:rPr>
                <w:rFonts w:ascii="Lato" w:hAnsi="Lato"/>
                <w:sz w:val="20"/>
              </w:rPr>
              <w:br/>
              <w:t>La organización recopila comentarios a medida que los voluntarios completan su función y / o abandonan la organización.</w:t>
            </w:r>
          </w:p>
        </w:tc>
        <w:tc>
          <w:tcPr>
            <w:tcW w:w="2943" w:type="dxa"/>
            <w:vAlign w:val="center"/>
          </w:tcPr>
          <w:p w14:paraId="71E5C3E0" w14:textId="4F3A9B3F" w:rsidR="00E24B40" w:rsidRPr="0058704B" w:rsidRDefault="00D11E4E" w:rsidP="00D1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/>
                <w:sz w:val="20"/>
              </w:rPr>
              <w:t>Existen p</w:t>
            </w:r>
            <w:r w:rsidR="00AE1404" w:rsidRPr="0058704B">
              <w:rPr>
                <w:rFonts w:ascii="Lato" w:hAnsi="Lato"/>
                <w:sz w:val="20"/>
              </w:rPr>
              <w:t>olíticas y procedimientos justos, transparentes, eficientes y consistentes para el reclutamiento, capacitación, orientación</w:t>
            </w:r>
            <w:r>
              <w:rPr>
                <w:rFonts w:ascii="Lato" w:hAnsi="Lato"/>
                <w:sz w:val="20"/>
              </w:rPr>
              <w:t xml:space="preserve">, apoyo y salida de voluntarios. Estos están documentados, son accesibles y </w:t>
            </w:r>
            <w:r w:rsidR="00AE1404" w:rsidRPr="0058704B">
              <w:rPr>
                <w:rFonts w:ascii="Lato" w:hAnsi="Lato"/>
                <w:sz w:val="20"/>
              </w:rPr>
              <w:t>cumplen con las normas legales nacionales y las mejores prácticas en materia de voluntariado.</w:t>
            </w:r>
            <w:r w:rsidR="00AE1404" w:rsidRPr="0058704B">
              <w:rPr>
                <w:rFonts w:ascii="Lato" w:hAnsi="Lato"/>
                <w:sz w:val="20"/>
              </w:rPr>
              <w:br/>
              <w:t>Los voluntarios saben quién supervisa su trabajo y tienen responsabilidades y resultados claramente definidos.</w:t>
            </w:r>
            <w:r w:rsidR="00AE1404" w:rsidRPr="0058704B">
              <w:rPr>
                <w:rFonts w:ascii="Lato" w:hAnsi="Lato"/>
                <w:sz w:val="20"/>
              </w:rPr>
              <w:br/>
              <w:t>Las políticas y procedimientos utilizados para resolver disputas y administrar un desempeño defi</w:t>
            </w:r>
            <w:r>
              <w:rPr>
                <w:rFonts w:ascii="Lato" w:hAnsi="Lato"/>
                <w:sz w:val="20"/>
              </w:rPr>
              <w:t>ciente están claramente definida</w:t>
            </w:r>
            <w:r w:rsidR="00AE1404" w:rsidRPr="0058704B">
              <w:rPr>
                <w:rFonts w:ascii="Lato" w:hAnsi="Lato"/>
                <w:sz w:val="20"/>
              </w:rPr>
              <w:t>s, son accesibles y se utilizan ampliamente.</w:t>
            </w:r>
            <w:r w:rsidR="00AE1404" w:rsidRPr="0058704B">
              <w:rPr>
                <w:rFonts w:ascii="Lato" w:hAnsi="Lato"/>
                <w:sz w:val="20"/>
              </w:rPr>
              <w:br/>
              <w:t xml:space="preserve">La organización recopila </w:t>
            </w:r>
            <w:r>
              <w:rPr>
                <w:rFonts w:ascii="Lato" w:hAnsi="Lato"/>
                <w:sz w:val="20"/>
              </w:rPr>
              <w:t xml:space="preserve">comentarios y opiniones de </w:t>
            </w:r>
            <w:r w:rsidR="00AE1404" w:rsidRPr="0058704B">
              <w:rPr>
                <w:rFonts w:ascii="Lato" w:hAnsi="Lato"/>
                <w:sz w:val="20"/>
              </w:rPr>
              <w:t xml:space="preserve">los voluntarios </w:t>
            </w:r>
            <w:r>
              <w:rPr>
                <w:rFonts w:ascii="Lato" w:hAnsi="Lato"/>
                <w:sz w:val="20"/>
              </w:rPr>
              <w:t>que completan su función y/</w:t>
            </w:r>
            <w:r w:rsidR="00AE1404" w:rsidRPr="0058704B">
              <w:rPr>
                <w:rFonts w:ascii="Lato" w:hAnsi="Lato"/>
                <w:sz w:val="20"/>
              </w:rPr>
              <w:t>o abandonan la organización</w:t>
            </w:r>
            <w:r>
              <w:rPr>
                <w:rFonts w:ascii="Lato" w:hAnsi="Lato"/>
                <w:sz w:val="20"/>
              </w:rPr>
              <w:t xml:space="preserve"> de manera regular, y los utiliza</w:t>
            </w:r>
            <w:r w:rsidR="00AE1404" w:rsidRPr="0058704B">
              <w:rPr>
                <w:rFonts w:ascii="Lato" w:hAnsi="Lato"/>
                <w:sz w:val="20"/>
              </w:rPr>
              <w:t xml:space="preserve"> para mejorar sus políticas y prácticas.</w:t>
            </w:r>
          </w:p>
        </w:tc>
        <w:tc>
          <w:tcPr>
            <w:tcW w:w="2869" w:type="dxa"/>
            <w:vAlign w:val="center"/>
          </w:tcPr>
          <w:p w14:paraId="16985985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52737B46" w14:textId="77777777" w:rsidTr="00DE6846">
        <w:trPr>
          <w:trHeight w:val="880"/>
        </w:trPr>
        <w:tc>
          <w:tcPr>
            <w:tcW w:w="2127" w:type="dxa"/>
            <w:vAlign w:val="center"/>
          </w:tcPr>
          <w:p w14:paraId="03FCFB9D" w14:textId="734BF745" w:rsidR="0053786A" w:rsidRPr="0058704B" w:rsidRDefault="005D5D5B" w:rsidP="004345BC">
            <w:pPr>
              <w:rPr>
                <w:rFonts w:ascii="Lato" w:hAnsi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4. </w:t>
            </w:r>
            <w:r w:rsidR="00AE1404" w:rsidRPr="0058704B">
              <w:rPr>
                <w:rFonts w:ascii="Lato" w:hAnsi="Lato" w:cs="Arial"/>
              </w:rPr>
              <w:t xml:space="preserve"> </w:t>
            </w:r>
            <w:r w:rsidR="00AE1404" w:rsidRPr="00742135">
              <w:rPr>
                <w:rFonts w:ascii="Lato" w:hAnsi="Lato" w:cs="Arial"/>
                <w:b/>
                <w:u w:val="single"/>
              </w:rPr>
              <w:t>Diversidad</w:t>
            </w:r>
            <w:r w:rsidR="00AE1404" w:rsidRPr="0058704B">
              <w:rPr>
                <w:rFonts w:ascii="Lato" w:hAnsi="Lato" w:cs="Arial"/>
                <w:b/>
              </w:rPr>
              <w:t xml:space="preserve"> </w:t>
            </w:r>
            <w:r w:rsidR="00E73848">
              <w:rPr>
                <w:rFonts w:ascii="Lato" w:hAnsi="Lato" w:cs="Arial"/>
                <w:b/>
              </w:rPr>
              <w:t xml:space="preserve">en el </w:t>
            </w:r>
            <w:r w:rsidR="00AE1404" w:rsidRPr="0058704B">
              <w:rPr>
                <w:rFonts w:ascii="Lato" w:hAnsi="Lato" w:cs="Arial"/>
                <w:b/>
              </w:rPr>
              <w:t>voluntaria</w:t>
            </w:r>
            <w:r w:rsidR="00E73848">
              <w:rPr>
                <w:rFonts w:ascii="Lato" w:hAnsi="Lato" w:cs="Arial"/>
                <w:b/>
              </w:rPr>
              <w:t>do</w:t>
            </w:r>
          </w:p>
          <w:p w14:paraId="6DDC88CB" w14:textId="2D43255C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4078C1AB" w14:textId="77777777" w:rsidR="00E24B40" w:rsidRPr="0058704B" w:rsidRDefault="00E24B40" w:rsidP="004345BC">
            <w:pP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73AA8294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</w:tc>
        <w:tc>
          <w:tcPr>
            <w:tcW w:w="1667" w:type="dxa"/>
            <w:vAlign w:val="center"/>
          </w:tcPr>
          <w:p w14:paraId="6F605037" w14:textId="46A90713" w:rsidR="00E24B40" w:rsidRPr="0058704B" w:rsidRDefault="00AE1404" w:rsidP="00E7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 xml:space="preserve">No hay prácticas diseñadas para asegurar </w:t>
            </w:r>
            <w:r w:rsidR="00E73848">
              <w:rPr>
                <w:rFonts w:ascii="Lato" w:hAnsi="Lato" w:cs="Arial"/>
                <w:sz w:val="20"/>
              </w:rPr>
              <w:t xml:space="preserve">que la organización cuente con </w:t>
            </w:r>
            <w:r w:rsidRPr="0058704B">
              <w:rPr>
                <w:rFonts w:ascii="Lato" w:hAnsi="Lato" w:cs="Arial"/>
                <w:sz w:val="20"/>
              </w:rPr>
              <w:t>un grupo diverso de voluntarios</w:t>
            </w:r>
            <w:r w:rsidR="000F749E"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443" w:type="dxa"/>
            <w:vAlign w:val="center"/>
          </w:tcPr>
          <w:p w14:paraId="5CF22FE9" w14:textId="16C9B6A3" w:rsidR="00E24B40" w:rsidRPr="0058704B" w:rsidRDefault="00E73848" w:rsidP="0074213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Existen p</w:t>
            </w:r>
            <w:r w:rsidR="00AE1404" w:rsidRPr="0058704B">
              <w:rPr>
                <w:rFonts w:ascii="Lato" w:hAnsi="Lato"/>
                <w:sz w:val="20"/>
              </w:rPr>
              <w:t xml:space="preserve">rácticas ad hoc para atraer voluntarios </w:t>
            </w:r>
            <w:r>
              <w:rPr>
                <w:rFonts w:ascii="Lato" w:hAnsi="Lato"/>
                <w:sz w:val="20"/>
              </w:rPr>
              <w:t xml:space="preserve">que reflejen la </w:t>
            </w:r>
            <w:r w:rsidRPr="00742135">
              <w:rPr>
                <w:rFonts w:ascii="Lato" w:hAnsi="Lato"/>
                <w:sz w:val="20"/>
                <w:u w:val="single"/>
              </w:rPr>
              <w:t>diversidad</w:t>
            </w:r>
            <w:r>
              <w:rPr>
                <w:rFonts w:ascii="Lato" w:hAnsi="Lato"/>
                <w:sz w:val="20"/>
              </w:rPr>
              <w:t xml:space="preserve"> de la</w:t>
            </w:r>
            <w:r w:rsidR="00AE1404" w:rsidRPr="0058704B">
              <w:rPr>
                <w:rFonts w:ascii="Lato" w:hAnsi="Lato"/>
                <w:sz w:val="20"/>
              </w:rPr>
              <w:t xml:space="preserve"> comunidad.</w:t>
            </w:r>
            <w:r w:rsidR="00AE1404" w:rsidRPr="0058704B">
              <w:rPr>
                <w:rFonts w:ascii="Lato" w:hAnsi="Lato"/>
                <w:sz w:val="20"/>
              </w:rPr>
              <w:br/>
            </w:r>
            <w:r>
              <w:rPr>
                <w:rFonts w:ascii="Lato" w:hAnsi="Lato"/>
                <w:sz w:val="20"/>
              </w:rPr>
              <w:t>Los r</w:t>
            </w:r>
            <w:r w:rsidR="00AE1404" w:rsidRPr="0058704B">
              <w:rPr>
                <w:rFonts w:ascii="Lato" w:hAnsi="Lato"/>
                <w:sz w:val="20"/>
              </w:rPr>
              <w:t xml:space="preserve">ecursos para apoyar a </w:t>
            </w:r>
            <w:r w:rsidR="00742135">
              <w:rPr>
                <w:rFonts w:ascii="Lato" w:hAnsi="Lato"/>
                <w:sz w:val="20"/>
              </w:rPr>
              <w:t xml:space="preserve">los diferentes tipos de </w:t>
            </w:r>
            <w:r w:rsidR="00AE1404" w:rsidRPr="0058704B">
              <w:rPr>
                <w:rFonts w:ascii="Lato" w:hAnsi="Lato"/>
                <w:sz w:val="20"/>
              </w:rPr>
              <w:t xml:space="preserve">voluntarios </w:t>
            </w:r>
            <w:r w:rsidR="00742135">
              <w:rPr>
                <w:rFonts w:ascii="Lato" w:hAnsi="Lato"/>
                <w:sz w:val="20"/>
              </w:rPr>
              <w:t>son</w:t>
            </w:r>
            <w:r w:rsidRPr="0058704B">
              <w:rPr>
                <w:rFonts w:ascii="Lato" w:hAnsi="Lato"/>
                <w:sz w:val="20"/>
              </w:rPr>
              <w:t xml:space="preserve"> ad-hoc</w:t>
            </w:r>
            <w:r w:rsidR="00AE1404" w:rsidRPr="0058704B">
              <w:rPr>
                <w:rFonts w:ascii="Lato" w:hAnsi="Lato"/>
                <w:sz w:val="20"/>
              </w:rPr>
              <w:t>.</w:t>
            </w:r>
            <w:r w:rsidR="00AE1404" w:rsidRPr="0058704B">
              <w:rPr>
                <w:rFonts w:ascii="Lato" w:hAnsi="Lato"/>
                <w:sz w:val="20"/>
              </w:rPr>
              <w:br/>
              <w:t xml:space="preserve">No </w:t>
            </w:r>
            <w:r w:rsidR="00742135">
              <w:rPr>
                <w:rFonts w:ascii="Lato" w:hAnsi="Lato"/>
                <w:sz w:val="20"/>
              </w:rPr>
              <w:t>se ve la necesidad</w:t>
            </w:r>
            <w:r w:rsidR="00AE1404" w:rsidRPr="0058704B">
              <w:rPr>
                <w:rFonts w:ascii="Lato" w:hAnsi="Lato"/>
                <w:sz w:val="20"/>
              </w:rPr>
              <w:t xml:space="preserve"> de capturar datos sobre la diversidad de voluntarios.</w:t>
            </w:r>
          </w:p>
        </w:tc>
        <w:tc>
          <w:tcPr>
            <w:tcW w:w="2835" w:type="dxa"/>
            <w:vAlign w:val="center"/>
          </w:tcPr>
          <w:p w14:paraId="5224E711" w14:textId="60479A28" w:rsidR="00E24B40" w:rsidRPr="0058704B" w:rsidRDefault="00AE1404" w:rsidP="0074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La organización tiene prácticas de reclutamiento de voluntarios que buscan activamente </w:t>
            </w:r>
            <w:r w:rsidR="00742135">
              <w:rPr>
                <w:rFonts w:ascii="Lato" w:hAnsi="Lato"/>
                <w:sz w:val="20"/>
              </w:rPr>
              <w:t xml:space="preserve">contar con </w:t>
            </w:r>
            <w:r w:rsidRPr="0058704B">
              <w:rPr>
                <w:rFonts w:ascii="Lato" w:hAnsi="Lato"/>
                <w:sz w:val="20"/>
              </w:rPr>
              <w:t xml:space="preserve">voluntarios </w:t>
            </w:r>
            <w:r w:rsidR="00742135">
              <w:rPr>
                <w:rFonts w:ascii="Lato" w:hAnsi="Lato"/>
                <w:sz w:val="20"/>
              </w:rPr>
              <w:t xml:space="preserve">diversos. </w:t>
            </w:r>
            <w:r w:rsidRPr="0058704B">
              <w:rPr>
                <w:rFonts w:ascii="Lato" w:hAnsi="Lato"/>
                <w:sz w:val="20"/>
              </w:rPr>
              <w:br/>
              <w:t>Los recursos necesarios para apoyar a voluntarios de una amplia gama de fondos están a menudo disponibles.</w:t>
            </w:r>
            <w:r w:rsidRPr="0058704B">
              <w:rPr>
                <w:rFonts w:ascii="Lato" w:hAnsi="Lato"/>
                <w:sz w:val="20"/>
              </w:rPr>
              <w:br/>
              <w:t xml:space="preserve">Se monitorea la </w:t>
            </w:r>
            <w:r w:rsidRPr="00742135">
              <w:rPr>
                <w:rFonts w:ascii="Lato" w:hAnsi="Lato"/>
                <w:sz w:val="20"/>
                <w:u w:val="single"/>
              </w:rPr>
              <w:t>diversidad</w:t>
            </w:r>
            <w:r w:rsidRPr="0058704B">
              <w:rPr>
                <w:rFonts w:ascii="Lato" w:hAnsi="Lato"/>
                <w:sz w:val="20"/>
              </w:rPr>
              <w:t xml:space="preserve"> del equipo de voluntarios.</w:t>
            </w:r>
          </w:p>
        </w:tc>
        <w:tc>
          <w:tcPr>
            <w:tcW w:w="2943" w:type="dxa"/>
            <w:vAlign w:val="center"/>
          </w:tcPr>
          <w:p w14:paraId="6CC166D1" w14:textId="710DA61C" w:rsidR="00E24B40" w:rsidRPr="0058704B" w:rsidRDefault="00AE1404" w:rsidP="0074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Los voluntarios reflejan la </w:t>
            </w:r>
            <w:r w:rsidRPr="00742135">
              <w:rPr>
                <w:rFonts w:ascii="Lato" w:hAnsi="Lato"/>
                <w:sz w:val="20"/>
                <w:u w:val="single"/>
              </w:rPr>
              <w:t>diversidad</w:t>
            </w:r>
            <w:r w:rsidRPr="0058704B">
              <w:rPr>
                <w:rFonts w:ascii="Lato" w:hAnsi="Lato"/>
                <w:sz w:val="20"/>
              </w:rPr>
              <w:t xml:space="preserve"> de la comunidad en la que </w:t>
            </w:r>
            <w:r w:rsidR="00742135">
              <w:rPr>
                <w:rFonts w:ascii="Lato" w:hAnsi="Lato"/>
                <w:sz w:val="20"/>
              </w:rPr>
              <w:t>trabajan</w:t>
            </w:r>
            <w:r w:rsidRPr="0058704B">
              <w:rPr>
                <w:rFonts w:ascii="Lato" w:hAnsi="Lato"/>
                <w:sz w:val="20"/>
              </w:rPr>
              <w:t>.</w:t>
            </w:r>
            <w:r w:rsidRPr="0058704B">
              <w:rPr>
                <w:rFonts w:ascii="Lato" w:hAnsi="Lato" w:cs="Arial"/>
                <w:sz w:val="20"/>
              </w:rPr>
              <w:t xml:space="preserve"> </w:t>
            </w:r>
            <w:r w:rsidRPr="0058704B">
              <w:rPr>
                <w:rFonts w:ascii="Lato" w:hAnsi="Lato"/>
                <w:sz w:val="20"/>
              </w:rPr>
              <w:t>Hay disponibles una variedad de oportunidades de voluntariado que atraen y son accesibles para diferentes personas, a la vez que satisfacen las nece</w:t>
            </w:r>
            <w:r w:rsidR="00742135">
              <w:rPr>
                <w:rFonts w:ascii="Lato" w:hAnsi="Lato"/>
                <w:sz w:val="20"/>
              </w:rPr>
              <w:t>sidades de la organización.</w:t>
            </w:r>
            <w:r w:rsidR="00742135">
              <w:rPr>
                <w:rFonts w:ascii="Lato" w:hAnsi="Lato"/>
                <w:sz w:val="20"/>
              </w:rPr>
              <w:br/>
              <w:t xml:space="preserve">Existen los </w:t>
            </w:r>
            <w:r w:rsidRPr="0058704B">
              <w:rPr>
                <w:rFonts w:ascii="Lato" w:hAnsi="Lato"/>
                <w:sz w:val="20"/>
              </w:rPr>
              <w:t xml:space="preserve">recursos necesarios para apoyar a </w:t>
            </w:r>
            <w:r w:rsidR="00742135">
              <w:rPr>
                <w:rFonts w:ascii="Lato" w:hAnsi="Lato"/>
                <w:sz w:val="20"/>
              </w:rPr>
              <w:t xml:space="preserve">los diferentes tipos de </w:t>
            </w:r>
            <w:r w:rsidRPr="0058704B">
              <w:rPr>
                <w:rFonts w:ascii="Lato" w:hAnsi="Lato"/>
                <w:sz w:val="20"/>
              </w:rPr>
              <w:t>voluntarios</w:t>
            </w:r>
            <w:r w:rsidR="00742135">
              <w:rPr>
                <w:rFonts w:ascii="Lato" w:hAnsi="Lato"/>
                <w:sz w:val="20"/>
              </w:rPr>
              <w:t>.</w:t>
            </w:r>
            <w:r w:rsidRPr="0058704B">
              <w:rPr>
                <w:rFonts w:ascii="Lato" w:hAnsi="Lato"/>
                <w:sz w:val="20"/>
              </w:rPr>
              <w:br/>
              <w:t>Se monitorea la</w:t>
            </w:r>
            <w:r w:rsidRPr="00742135">
              <w:rPr>
                <w:rFonts w:ascii="Lato" w:hAnsi="Lato"/>
                <w:sz w:val="20"/>
                <w:u w:val="single"/>
              </w:rPr>
              <w:t xml:space="preserve"> diversidad </w:t>
            </w:r>
            <w:r w:rsidRPr="0058704B">
              <w:rPr>
                <w:rFonts w:ascii="Lato" w:hAnsi="Lato"/>
                <w:sz w:val="20"/>
              </w:rPr>
              <w:t xml:space="preserve">del equipo de voluntarios y se implementan y aplican estrategias para aumentar la </w:t>
            </w:r>
            <w:r w:rsidRPr="00742135">
              <w:rPr>
                <w:rFonts w:ascii="Lato" w:hAnsi="Lato"/>
                <w:sz w:val="20"/>
                <w:u w:val="single"/>
              </w:rPr>
              <w:t>diversidad</w:t>
            </w:r>
            <w:r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869" w:type="dxa"/>
            <w:vAlign w:val="center"/>
          </w:tcPr>
          <w:p w14:paraId="5292527E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D531D2" w:rsidRPr="0058704B" w14:paraId="685F9CC8" w14:textId="77777777" w:rsidTr="00D531D2">
        <w:trPr>
          <w:trHeight w:val="558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B63B" w14:textId="6A9449B3" w:rsidR="00D531D2" w:rsidRPr="0058704B" w:rsidRDefault="00D531D2" w:rsidP="00D531D2">
            <w:pPr>
              <w:jc w:val="center"/>
              <w:rPr>
                <w:rFonts w:ascii="Lato" w:eastAsia="Lato" w:hAnsi="Lato" w:cs="Lato"/>
                <w:b/>
                <w:color w:val="000000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4A8EEB38" w14:textId="55DC554E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67E2B1DC" w14:textId="00C18627" w:rsidR="00D531D2" w:rsidRPr="00D531D2" w:rsidRDefault="00D531D2" w:rsidP="00D531D2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7ECE420C" w14:textId="1B444077" w:rsidR="00D531D2" w:rsidRPr="00D531D2" w:rsidRDefault="00D531D2" w:rsidP="00D531D2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314D1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49C8D399" w14:textId="2469D4D9" w:rsidR="00D531D2" w:rsidRPr="00D531D2" w:rsidRDefault="00D531D2" w:rsidP="00D531D2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386A7D8F" w14:textId="77777777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E24B40" w:rsidRPr="0058704B" w14:paraId="1BDE90BB" w14:textId="77777777" w:rsidTr="00DE6846">
        <w:trPr>
          <w:trHeight w:val="558"/>
        </w:trPr>
        <w:tc>
          <w:tcPr>
            <w:tcW w:w="2127" w:type="dxa"/>
            <w:vAlign w:val="center"/>
          </w:tcPr>
          <w:p w14:paraId="0E45EE91" w14:textId="161ECA43" w:rsidR="007536C9" w:rsidRPr="0058704B" w:rsidRDefault="005D5D5B" w:rsidP="004345BC">
            <w:pPr>
              <w:rPr>
                <w:rFonts w:ascii="Lato" w:hAnsi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5. </w:t>
            </w:r>
            <w:r w:rsidR="00AE1404" w:rsidRPr="0058704B">
              <w:rPr>
                <w:rFonts w:ascii="Lato" w:hAnsi="Lato" w:cs="Arial"/>
              </w:rPr>
              <w:t xml:space="preserve"> </w:t>
            </w:r>
            <w:r w:rsidR="00AE1404" w:rsidRPr="0058704B">
              <w:rPr>
                <w:rFonts w:ascii="Lato" w:hAnsi="Lato" w:cs="Arial"/>
                <w:b/>
              </w:rPr>
              <w:t>Seguridad, Gestión de Riesgos y Salvaguarda</w:t>
            </w:r>
          </w:p>
          <w:p w14:paraId="334CFB8E" w14:textId="669C1E5E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2B5B493C" w14:textId="77777777" w:rsidR="00E24B40" w:rsidRPr="0058704B" w:rsidRDefault="00E24B40" w:rsidP="004345BC">
            <w:pPr>
              <w:spacing w:after="0" w:line="240" w:lineRule="auto"/>
              <w:rPr>
                <w:rFonts w:ascii="Lato" w:eastAsia="Lato" w:hAnsi="Lato" w:cs="Lato"/>
                <w:b/>
              </w:rPr>
            </w:pPr>
          </w:p>
          <w:p w14:paraId="681543AF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</w:p>
        </w:tc>
        <w:tc>
          <w:tcPr>
            <w:tcW w:w="1667" w:type="dxa"/>
            <w:vAlign w:val="center"/>
          </w:tcPr>
          <w:p w14:paraId="12D275F5" w14:textId="4B3DAE66" w:rsidR="00E24B40" w:rsidRPr="0058704B" w:rsidRDefault="00AE1404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La organización no tiene políticas documentadas para reducir la exposición de los voluntarios a daños financieros, emocionales o físicos.</w:t>
            </w:r>
          </w:p>
        </w:tc>
        <w:tc>
          <w:tcPr>
            <w:tcW w:w="2443" w:type="dxa"/>
            <w:vAlign w:val="center"/>
          </w:tcPr>
          <w:p w14:paraId="2F03E244" w14:textId="545F6EC7" w:rsidR="00E24B40" w:rsidRPr="0058704B" w:rsidRDefault="00742135" w:rsidP="00742135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La organización  implementa </w:t>
            </w:r>
            <w:r w:rsidR="00AE1404" w:rsidRPr="0058704B">
              <w:rPr>
                <w:rFonts w:ascii="Lato" w:hAnsi="Lato"/>
                <w:sz w:val="20"/>
              </w:rPr>
              <w:t xml:space="preserve">algunas políticas para garantizar que los voluntarios estén 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>mínimamente</w:t>
            </w:r>
            <w:r w:rsidRPr="0058704B"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t xml:space="preserve">expuestos a </w:t>
            </w:r>
            <w:r w:rsidR="00AE1404" w:rsidRPr="0058704B">
              <w:rPr>
                <w:rFonts w:ascii="Lato" w:hAnsi="Lato"/>
                <w:sz w:val="20"/>
              </w:rPr>
              <w:t>riesgo financiero, emocional o físico y se mantengan a salvo de cualquier daño.</w:t>
            </w:r>
            <w:r w:rsidR="00AE1404" w:rsidRPr="0058704B">
              <w:rPr>
                <w:rFonts w:ascii="Lato" w:hAnsi="Lato"/>
                <w:sz w:val="20"/>
              </w:rPr>
              <w:br/>
              <w:t>Estas políticas y procedimientos cumplen con las normas y regulaciones pertinentes de voluntariado, empleo y organización en el país, sin embargo, no se implementan de manera consistente</w:t>
            </w:r>
            <w:r w:rsidR="000F749E"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30C0F43" w14:textId="3C72436F" w:rsidR="00E24B40" w:rsidRPr="0058704B" w:rsidRDefault="00AE1404" w:rsidP="00D531D2">
            <w:pPr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sz w:val="20"/>
              </w:rPr>
              <w:t xml:space="preserve">La organización </w:t>
            </w:r>
            <w:r w:rsidR="00742135">
              <w:rPr>
                <w:rFonts w:ascii="Lato" w:hAnsi="Lato"/>
                <w:sz w:val="20"/>
              </w:rPr>
              <w:t xml:space="preserve">documenta </w:t>
            </w:r>
            <w:r w:rsidRPr="0058704B">
              <w:rPr>
                <w:rFonts w:ascii="Lato" w:hAnsi="Lato"/>
                <w:sz w:val="20"/>
              </w:rPr>
              <w:t xml:space="preserve">todas las políticas y procedimientos necesarios para garantizar que los voluntarios estén expuestos </w:t>
            </w:r>
            <w:r w:rsidR="00D531D2">
              <w:rPr>
                <w:rFonts w:ascii="Lato" w:hAnsi="Lato"/>
                <w:sz w:val="20"/>
              </w:rPr>
              <w:t xml:space="preserve"> lo menos posible a r</w:t>
            </w:r>
            <w:r w:rsidRPr="0058704B">
              <w:rPr>
                <w:rFonts w:ascii="Lato" w:hAnsi="Lato"/>
                <w:sz w:val="20"/>
              </w:rPr>
              <w:t>iesgo</w:t>
            </w:r>
            <w:r w:rsidR="00D531D2">
              <w:rPr>
                <w:rFonts w:ascii="Lato" w:hAnsi="Lato"/>
                <w:sz w:val="20"/>
              </w:rPr>
              <w:t>s</w:t>
            </w:r>
            <w:r w:rsidRPr="0058704B">
              <w:rPr>
                <w:rFonts w:ascii="Lato" w:hAnsi="Lato"/>
                <w:sz w:val="20"/>
              </w:rPr>
              <w:t xml:space="preserve"> financiero, emocional o físico y </w:t>
            </w:r>
            <w:r w:rsidR="00D531D2">
              <w:rPr>
                <w:rFonts w:ascii="Lato" w:hAnsi="Lato"/>
                <w:sz w:val="20"/>
              </w:rPr>
              <w:t xml:space="preserve">para que </w:t>
            </w:r>
            <w:r w:rsidRPr="0058704B">
              <w:rPr>
                <w:rFonts w:ascii="Lato" w:hAnsi="Lato"/>
                <w:sz w:val="20"/>
              </w:rPr>
              <w:t>se mantengan a salvo de cualquier daño.</w:t>
            </w:r>
            <w:r w:rsidRPr="0058704B">
              <w:rPr>
                <w:rFonts w:ascii="Lato" w:hAnsi="Lato"/>
                <w:sz w:val="20"/>
              </w:rPr>
              <w:br/>
              <w:t>Estas políticas y procedimientos cumplen con las normas y regulaciones pertinentes de voluntariado, empleo y organización en el país, y se implementan sistemáticamente pero no se revisan periódicamente</w:t>
            </w:r>
            <w:r w:rsidR="000F749E" w:rsidRPr="0058704B">
              <w:rPr>
                <w:rFonts w:ascii="Lato" w:hAnsi="Lato"/>
                <w:sz w:val="20"/>
              </w:rPr>
              <w:t>.</w:t>
            </w:r>
          </w:p>
        </w:tc>
        <w:tc>
          <w:tcPr>
            <w:tcW w:w="2943" w:type="dxa"/>
            <w:vAlign w:val="center"/>
          </w:tcPr>
          <w:p w14:paraId="40B25EE6" w14:textId="7C053546" w:rsidR="00E24B40" w:rsidRPr="0058704B" w:rsidRDefault="00D531D2" w:rsidP="00D531D2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Los voluntarios tienen acceso </w:t>
            </w:r>
            <w:r w:rsidR="00AE1404" w:rsidRPr="0058704B">
              <w:rPr>
                <w:rFonts w:ascii="Lato" w:hAnsi="Lato"/>
                <w:sz w:val="20"/>
              </w:rPr>
              <w:t xml:space="preserve"> a</w:t>
            </w:r>
            <w:r>
              <w:rPr>
                <w:rFonts w:ascii="Lato" w:hAnsi="Lato"/>
                <w:sz w:val="20"/>
              </w:rPr>
              <w:t xml:space="preserve"> </w:t>
            </w:r>
            <w:r w:rsidR="00AE1404" w:rsidRPr="0058704B">
              <w:rPr>
                <w:rFonts w:ascii="Lato" w:hAnsi="Lato"/>
                <w:sz w:val="20"/>
              </w:rPr>
              <w:t>políticas y procedim</w:t>
            </w:r>
            <w:r>
              <w:rPr>
                <w:rFonts w:ascii="Lato" w:hAnsi="Lato"/>
                <w:sz w:val="20"/>
              </w:rPr>
              <w:t xml:space="preserve">ientos claramente documentados y </w:t>
            </w:r>
            <w:r w:rsidR="00AE1404" w:rsidRPr="0058704B">
              <w:rPr>
                <w:rFonts w:ascii="Lato" w:hAnsi="Lato"/>
                <w:sz w:val="20"/>
              </w:rPr>
              <w:t>diseñados para garantizar que estén expuestos a un riesgo financiero, emocional o físico mínimo y que estén a salvo de cualquier daño.</w:t>
            </w:r>
            <w:r w:rsidR="00AE1404" w:rsidRPr="0058704B">
              <w:rPr>
                <w:rFonts w:ascii="Lato" w:hAnsi="Lato"/>
                <w:sz w:val="20"/>
              </w:rPr>
              <w:br/>
              <w:t>Estas políticas y procedimientos establecen el estándar para las mejores prácticas y cumplen con todas las normas y regulaciones pertinentes de voluntariado, empleo y organización en el país.</w:t>
            </w:r>
            <w:r w:rsidR="00AE1404" w:rsidRPr="0058704B">
              <w:rPr>
                <w:rFonts w:ascii="Lato" w:hAnsi="Lato" w:cs="Arial"/>
                <w:sz w:val="20"/>
              </w:rPr>
              <w:t xml:space="preserve"> </w:t>
            </w:r>
            <w:r w:rsidR="00AE1404" w:rsidRPr="0058704B">
              <w:rPr>
                <w:rFonts w:ascii="Lato" w:hAnsi="Lato"/>
                <w:sz w:val="20"/>
              </w:rPr>
              <w:t>Se implementan constantemente, y se revisan y actualizan regularmente.</w:t>
            </w:r>
          </w:p>
        </w:tc>
        <w:tc>
          <w:tcPr>
            <w:tcW w:w="2869" w:type="dxa"/>
            <w:vAlign w:val="center"/>
          </w:tcPr>
          <w:p w14:paraId="15EF6411" w14:textId="77777777" w:rsidR="00E24B40" w:rsidRPr="0058704B" w:rsidRDefault="00E24B40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D531D2" w:rsidRPr="0058704B" w14:paraId="759DBFA2" w14:textId="77777777" w:rsidTr="00D531D2">
        <w:trPr>
          <w:trHeight w:val="5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9EC68" w14:textId="6F5D1047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b/>
                <w:color w:val="000000"/>
              </w:rPr>
            </w:pPr>
            <w:r w:rsidRPr="0058704B">
              <w:rPr>
                <w:rFonts w:ascii="Lato" w:hAnsi="Lato" w:cs="Arial"/>
                <w:sz w:val="16"/>
                <w:szCs w:val="16"/>
              </w:rPr>
              <w:t>Indicador No.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793F2F70" w14:textId="6046798A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080BDDD7" w14:textId="0AB185D1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4A4A4836" w14:textId="57675EDE" w:rsidR="00D531D2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 w:cs="Arial"/>
                <w:sz w:val="20"/>
              </w:rPr>
            </w:pPr>
            <w:r w:rsidRPr="003314D1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1EC127EB" w14:textId="33AF507A" w:rsidR="00D531D2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73253637" w14:textId="77777777" w:rsidR="00D531D2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9562B8" w:rsidRPr="0058704B" w14:paraId="19828657" w14:textId="77777777" w:rsidTr="00DE6846">
        <w:trPr>
          <w:trHeight w:val="880"/>
        </w:trPr>
        <w:tc>
          <w:tcPr>
            <w:tcW w:w="2127" w:type="dxa"/>
            <w:vAlign w:val="center"/>
          </w:tcPr>
          <w:p w14:paraId="44632462" w14:textId="0BC10B79" w:rsidR="009562B8" w:rsidRPr="0058704B" w:rsidRDefault="009562B8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b/>
              </w:rPr>
            </w:pPr>
            <w:r w:rsidRPr="0058704B">
              <w:rPr>
                <w:rFonts w:ascii="Lato" w:eastAsia="Lato" w:hAnsi="Lato" w:cs="Lato"/>
                <w:b/>
                <w:color w:val="000000"/>
              </w:rPr>
              <w:t xml:space="preserve">6. </w:t>
            </w:r>
            <w:r w:rsidR="00AE1404" w:rsidRPr="0058704B">
              <w:rPr>
                <w:rFonts w:ascii="Lato" w:hAnsi="Lato" w:cs="Arial"/>
              </w:rPr>
              <w:t xml:space="preserve"> </w:t>
            </w:r>
            <w:r w:rsidR="00AE1404" w:rsidRPr="0058704B">
              <w:rPr>
                <w:rFonts w:ascii="Lato" w:hAnsi="Lato" w:cs="Arial"/>
                <w:b/>
              </w:rPr>
              <w:t>Capacitación y desarrollo de voluntarios</w:t>
            </w:r>
          </w:p>
          <w:p w14:paraId="2A77A443" w14:textId="77777777" w:rsidR="009562B8" w:rsidRPr="0058704B" w:rsidRDefault="009562B8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667" w:type="dxa"/>
            <w:vAlign w:val="center"/>
          </w:tcPr>
          <w:p w14:paraId="4AE55DF4" w14:textId="3E2A5679" w:rsidR="009562B8" w:rsidRPr="0058704B" w:rsidRDefault="00AE1404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No existen procesos informales o formales, ni recursos para la inducción y capacitación continua de voluntarios.</w:t>
            </w:r>
          </w:p>
        </w:tc>
        <w:tc>
          <w:tcPr>
            <w:tcW w:w="2443" w:type="dxa"/>
            <w:vAlign w:val="center"/>
          </w:tcPr>
          <w:p w14:paraId="5C523BA5" w14:textId="712E7E04" w:rsidR="009562B8" w:rsidRPr="0058704B" w:rsidRDefault="00AE1404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 w:rsidRPr="0058704B">
              <w:rPr>
                <w:rFonts w:ascii="Lato" w:hAnsi="Lato" w:cs="Arial"/>
                <w:sz w:val="20"/>
              </w:rPr>
              <w:t>Las oportunidades informales de inducción, capacitación y desarrollo para voluntarios son ad-hoc, sin recursos planificados asignados.</w:t>
            </w:r>
          </w:p>
        </w:tc>
        <w:tc>
          <w:tcPr>
            <w:tcW w:w="2835" w:type="dxa"/>
            <w:vAlign w:val="center"/>
          </w:tcPr>
          <w:p w14:paraId="59C71942" w14:textId="42D1C5F2" w:rsidR="009562B8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 w:cs="Arial"/>
                <w:sz w:val="20"/>
              </w:rPr>
              <w:t>La organización asigna</w:t>
            </w:r>
            <w:r w:rsidR="00AE1404" w:rsidRPr="0058704B">
              <w:rPr>
                <w:rFonts w:ascii="Lato" w:hAnsi="Lato" w:cs="Arial"/>
                <w:sz w:val="20"/>
              </w:rPr>
              <w:t xml:space="preserve"> los recursos planificados para implementar un programa de inducción de voluntarios y brindar capacitación técnica según sea necesario, pero sin un plan de desarrollo personal claro.</w:t>
            </w:r>
          </w:p>
        </w:tc>
        <w:tc>
          <w:tcPr>
            <w:tcW w:w="2943" w:type="dxa"/>
          </w:tcPr>
          <w:p w14:paraId="4620DD88" w14:textId="08060DC6" w:rsidR="009562B8" w:rsidRPr="0058704B" w:rsidRDefault="00D531D2" w:rsidP="00D5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</w:rPr>
            </w:pPr>
            <w:r>
              <w:rPr>
                <w:rFonts w:ascii="Lato" w:hAnsi="Lato"/>
                <w:sz w:val="20"/>
              </w:rPr>
              <w:t>La organización asigna</w:t>
            </w:r>
            <w:r w:rsidR="00AE1404" w:rsidRPr="0058704B">
              <w:rPr>
                <w:rFonts w:ascii="Lato" w:hAnsi="Lato"/>
                <w:sz w:val="20"/>
              </w:rPr>
              <w:t xml:space="preserve"> los recursos adecuados para diseñar e implementar un programa de inducción de voluntarios y capacitación continua que ofrezca experiencia técnica y capacidad de liderazgo para respaldar el trabajo de la organización y abordar la motivación y las necesidades de aprendizaje y desarrollo de los voluntarios.</w:t>
            </w:r>
            <w:r w:rsidR="00AE1404" w:rsidRPr="0058704B">
              <w:rPr>
                <w:rFonts w:ascii="Lato" w:hAnsi="Lato" w:cs="Arial"/>
                <w:sz w:val="20"/>
              </w:rPr>
              <w:t xml:space="preserve"> </w:t>
            </w:r>
            <w:r w:rsidR="00AE1404" w:rsidRPr="0058704B">
              <w:rPr>
                <w:rFonts w:ascii="Lato" w:hAnsi="Lato"/>
                <w:sz w:val="20"/>
              </w:rPr>
              <w:t>Cada voluntario puede identificar y autogestionar su propio aprendizaje a través de un plan de desarrollo personal.</w:t>
            </w:r>
          </w:p>
        </w:tc>
        <w:tc>
          <w:tcPr>
            <w:tcW w:w="2869" w:type="dxa"/>
            <w:vAlign w:val="center"/>
          </w:tcPr>
          <w:p w14:paraId="75DF7B1A" w14:textId="77777777" w:rsidR="009562B8" w:rsidRPr="0058704B" w:rsidRDefault="009562B8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9562B8" w:rsidRPr="0058704B" w14:paraId="3FCACACC" w14:textId="77777777" w:rsidTr="00DE6846">
        <w:trPr>
          <w:trHeight w:val="880"/>
        </w:trPr>
        <w:tc>
          <w:tcPr>
            <w:tcW w:w="2127" w:type="dxa"/>
            <w:vAlign w:val="center"/>
          </w:tcPr>
          <w:p w14:paraId="44705B6B" w14:textId="77777777" w:rsidR="00696727" w:rsidRPr="0058704B" w:rsidRDefault="00696727" w:rsidP="00696727">
            <w:pPr>
              <w:rPr>
                <w:rStyle w:val="tlid-translation"/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7.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</w:t>
            </w:r>
            <w:r w:rsidRPr="0058704B">
              <w:rPr>
                <w:rStyle w:val="tlid-translation"/>
                <w:rFonts w:ascii="Lato" w:hAnsi="Lato"/>
                <w:b/>
                <w:sz w:val="20"/>
                <w:szCs w:val="20"/>
              </w:rPr>
              <w:t>Trabajando juntos</w:t>
            </w:r>
          </w:p>
          <w:p w14:paraId="246AD018" w14:textId="43956A2C" w:rsidR="009562B8" w:rsidRPr="0058704B" w:rsidRDefault="009562B8" w:rsidP="00696727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A9489A3" w14:textId="77777777" w:rsidR="004B4F9F" w:rsidRDefault="004B4F9F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0BDFC1D" w14:textId="7D73C90E" w:rsidR="009562B8" w:rsidRPr="0058704B" w:rsidRDefault="006075AB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Los valores de la organización y los comportamien</w:t>
            </w:r>
            <w:r w:rsidR="00657EE5">
              <w:rPr>
                <w:rFonts w:ascii="Lato" w:hAnsi="Lato"/>
                <w:sz w:val="20"/>
                <w:szCs w:val="20"/>
              </w:rPr>
              <w:t>-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tos esperados </w:t>
            </w:r>
            <w:r w:rsidR="00657EE5">
              <w:rPr>
                <w:rFonts w:ascii="Lato" w:hAnsi="Lato"/>
                <w:sz w:val="20"/>
                <w:szCs w:val="20"/>
              </w:rPr>
              <w:t>por parte de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los voluntarios no están definidos.</w:t>
            </w:r>
            <w:r w:rsidRPr="0058704B">
              <w:rPr>
                <w:rFonts w:ascii="Lato" w:hAnsi="Lato"/>
                <w:sz w:val="20"/>
                <w:szCs w:val="20"/>
              </w:rPr>
              <w:br/>
            </w:r>
            <w:r w:rsidR="00657EE5">
              <w:rPr>
                <w:rFonts w:ascii="Lato" w:hAnsi="Lato"/>
                <w:sz w:val="20"/>
                <w:szCs w:val="20"/>
              </w:rPr>
              <w:t>No</w:t>
            </w:r>
            <w:r w:rsidR="00657EE5" w:rsidRPr="0058704B">
              <w:rPr>
                <w:rFonts w:ascii="Lato" w:hAnsi="Lato"/>
                <w:sz w:val="20"/>
                <w:szCs w:val="20"/>
              </w:rPr>
              <w:t xml:space="preserve"> están definidas </w:t>
            </w:r>
            <w:r w:rsidR="00657EE5">
              <w:rPr>
                <w:rFonts w:ascii="Lato" w:hAnsi="Lato"/>
                <w:sz w:val="20"/>
                <w:szCs w:val="20"/>
              </w:rPr>
              <w:t>l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as formas de trabajo entre los voluntarios </w:t>
            </w:r>
            <w:r w:rsidR="00657EE5">
              <w:rPr>
                <w:rFonts w:ascii="Lato" w:hAnsi="Lato"/>
                <w:sz w:val="20"/>
                <w:szCs w:val="20"/>
              </w:rPr>
              <w:t xml:space="preserve">y </w:t>
            </w:r>
            <w:r w:rsidRPr="0058704B">
              <w:rPr>
                <w:rFonts w:ascii="Lato" w:hAnsi="Lato"/>
                <w:sz w:val="20"/>
                <w:szCs w:val="20"/>
              </w:rPr>
              <w:t>el personal.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 xml:space="preserve">Hay poco reconocimiento de los aspectos sociales del voluntariado y la </w:t>
            </w:r>
            <w:r w:rsidRPr="0058704B">
              <w:rPr>
                <w:rFonts w:ascii="Lato" w:hAnsi="Lato"/>
                <w:sz w:val="20"/>
                <w:szCs w:val="20"/>
              </w:rPr>
              <w:lastRenderedPageBreak/>
              <w:t>organización no crea espacio</w:t>
            </w:r>
            <w:r w:rsidR="00657EE5">
              <w:rPr>
                <w:rFonts w:ascii="Lato" w:hAnsi="Lato"/>
                <w:sz w:val="20"/>
                <w:szCs w:val="20"/>
              </w:rPr>
              <w:t>s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para que los voluntarios se conecten entre sí.</w:t>
            </w:r>
          </w:p>
        </w:tc>
        <w:tc>
          <w:tcPr>
            <w:tcW w:w="2443" w:type="dxa"/>
            <w:vAlign w:val="center"/>
          </w:tcPr>
          <w:p w14:paraId="36DAE5F0" w14:textId="77777777" w:rsidR="004B4F9F" w:rsidRDefault="004B4F9F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0AF18F8F" w14:textId="03CB8411" w:rsidR="009562B8" w:rsidRPr="0058704B" w:rsidRDefault="006075AB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Los valores de la organización y los comportamientos esperados para los voluntarios son solo una práctica común y se comunican de manera ad hoc.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>Las formas de trabajo para promover asociaciones entre voluntarios en toda la organización y con el personal, son prácticas comunes solamente, y se implementan de manera ad hoc.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 xml:space="preserve">La organización reconoce los aspectos sociales del voluntariado, pero </w:t>
            </w:r>
            <w:r w:rsidR="00657EE5">
              <w:rPr>
                <w:rFonts w:ascii="Lato" w:hAnsi="Lato"/>
                <w:sz w:val="20"/>
                <w:szCs w:val="20"/>
              </w:rPr>
              <w:t xml:space="preserve">deja en </w:t>
            </w:r>
            <w:r w:rsidR="00657EE5">
              <w:rPr>
                <w:rFonts w:ascii="Lato" w:hAnsi="Lato"/>
                <w:sz w:val="20"/>
                <w:szCs w:val="20"/>
              </w:rPr>
              <w:lastRenderedPageBreak/>
              <w:t xml:space="preserve">los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voluntarios </w:t>
            </w:r>
            <w:r w:rsidR="00657EE5">
              <w:rPr>
                <w:rFonts w:ascii="Lato" w:hAnsi="Lato"/>
                <w:sz w:val="20"/>
                <w:szCs w:val="20"/>
              </w:rPr>
              <w:t xml:space="preserve">el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crear sus propias oportunidades para conectarse entre sí.</w:t>
            </w:r>
          </w:p>
        </w:tc>
        <w:tc>
          <w:tcPr>
            <w:tcW w:w="2835" w:type="dxa"/>
            <w:vAlign w:val="center"/>
          </w:tcPr>
          <w:p w14:paraId="787AACC9" w14:textId="77777777" w:rsidR="004B4F9F" w:rsidRDefault="004B4F9F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701D0EF4" w14:textId="632552A5" w:rsidR="009562B8" w:rsidRPr="0058704B" w:rsidRDefault="006075AB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Los valores de la organización y los comportamientos esperados para los voluntarios están claramente definidos y se comunican formalmente.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>Las formas de trabajo para promover asociaciones colaborativas y eficientes entre voluntari</w:t>
            </w:r>
            <w:r w:rsidR="00657EE5">
              <w:rPr>
                <w:rFonts w:ascii="Lato" w:hAnsi="Lato"/>
                <w:sz w:val="20"/>
                <w:szCs w:val="20"/>
              </w:rPr>
              <w:t>os en toda la organización y  con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el personal se documentan y, a veces, se implementan.</w:t>
            </w:r>
            <w:r w:rsidRPr="0058704B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704B">
              <w:rPr>
                <w:rFonts w:ascii="Lato" w:hAnsi="Lato"/>
                <w:sz w:val="20"/>
                <w:szCs w:val="20"/>
              </w:rPr>
              <w:t>Sin embargo, no se revisan periódicamente.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>La organización reconoce los aspectos sociales del voluntariado y asigna recursos arbitrarios para que los voluntarios se conecten entre sí.</w:t>
            </w:r>
          </w:p>
        </w:tc>
        <w:tc>
          <w:tcPr>
            <w:tcW w:w="2943" w:type="dxa"/>
          </w:tcPr>
          <w:p w14:paraId="4E75821E" w14:textId="77777777" w:rsidR="004B4F9F" w:rsidRDefault="004B4F9F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25D394B6" w14:textId="522AF1B1" w:rsidR="009562B8" w:rsidRPr="0058704B" w:rsidRDefault="006075AB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Los valores de la organización y los comportamientos esperados para los voluntarios están claramente definidos, se comunican formalmente y se integran en las actividades de los voluntarios.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>Las formas de trabajo para promover asociaciones colaborativas y eficientes entre los voluntarios en toda la organización y con el personal, están bien definidas e implementadas de manera consistente.</w:t>
            </w:r>
            <w:r w:rsidRPr="0058704B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58704B">
              <w:rPr>
                <w:rFonts w:ascii="Lato" w:hAnsi="Lato"/>
                <w:sz w:val="20"/>
                <w:szCs w:val="20"/>
              </w:rPr>
              <w:t>También se revisan periódicamente.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 xml:space="preserve">La organización reconoce los aspectos sociales del voluntariado y asigna recursos </w:t>
            </w:r>
            <w:r w:rsidRPr="0058704B">
              <w:rPr>
                <w:rFonts w:ascii="Lato" w:hAnsi="Lato"/>
                <w:sz w:val="20"/>
                <w:szCs w:val="20"/>
              </w:rPr>
              <w:lastRenderedPageBreak/>
              <w:t xml:space="preserve">planificados para que los voluntarios se conecten entre sí </w:t>
            </w:r>
            <w:r w:rsidR="00657EE5">
              <w:rPr>
                <w:rFonts w:ascii="Lato" w:hAnsi="Lato"/>
                <w:sz w:val="20"/>
                <w:szCs w:val="20"/>
              </w:rPr>
              <w:t xml:space="preserve">con el objeto </w:t>
            </w:r>
            <w:r w:rsidRPr="0058704B">
              <w:rPr>
                <w:rFonts w:ascii="Lato" w:hAnsi="Lato"/>
                <w:sz w:val="20"/>
                <w:szCs w:val="20"/>
              </w:rPr>
              <w:t>para fortalecer las relaciones de trabajo y el compromiso con la organización.</w:t>
            </w:r>
          </w:p>
        </w:tc>
        <w:tc>
          <w:tcPr>
            <w:tcW w:w="2869" w:type="dxa"/>
            <w:vAlign w:val="center"/>
          </w:tcPr>
          <w:p w14:paraId="40FCDD83" w14:textId="77777777" w:rsidR="009562B8" w:rsidRPr="0058704B" w:rsidRDefault="009562B8" w:rsidP="0043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657EE5" w:rsidRPr="0058704B" w14:paraId="024D6FC6" w14:textId="77777777" w:rsidTr="00657EE5">
        <w:trPr>
          <w:trHeight w:val="521"/>
        </w:trPr>
        <w:tc>
          <w:tcPr>
            <w:tcW w:w="2127" w:type="dxa"/>
            <w:vAlign w:val="center"/>
          </w:tcPr>
          <w:p w14:paraId="0D05C742" w14:textId="1690B6C3" w:rsidR="00657EE5" w:rsidRPr="0058704B" w:rsidRDefault="00657EE5" w:rsidP="00657EE5">
            <w:pPr>
              <w:jc w:val="center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704B">
              <w:rPr>
                <w:rFonts w:ascii="Lato" w:hAnsi="Lato" w:cs="Arial"/>
                <w:sz w:val="20"/>
                <w:szCs w:val="20"/>
              </w:rPr>
              <w:lastRenderedPageBreak/>
              <w:t>Indicador No.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00"/>
            <w:vAlign w:val="center"/>
          </w:tcPr>
          <w:p w14:paraId="31B9EEF7" w14:textId="48C01A6D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255E"/>
            <w:vAlign w:val="center"/>
          </w:tcPr>
          <w:p w14:paraId="45115837" w14:textId="0CC29B4C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C0B7"/>
            <w:vAlign w:val="center"/>
          </w:tcPr>
          <w:p w14:paraId="457211B1" w14:textId="20CC61F7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D7A"/>
            <w:vAlign w:val="center"/>
          </w:tcPr>
          <w:p w14:paraId="441D99BA" w14:textId="5BD712C7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D</w:t>
            </w:r>
          </w:p>
        </w:tc>
        <w:tc>
          <w:tcPr>
            <w:tcW w:w="2869" w:type="dxa"/>
            <w:shd w:val="clear" w:color="auto" w:fill="000000" w:themeFill="text1"/>
            <w:vAlign w:val="center"/>
          </w:tcPr>
          <w:p w14:paraId="3E9F5A06" w14:textId="77777777" w:rsidR="00657EE5" w:rsidRPr="0058704B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657EE5" w:rsidRPr="0058704B" w14:paraId="67061567" w14:textId="77777777" w:rsidTr="003A0404">
        <w:trPr>
          <w:trHeight w:val="880"/>
        </w:trPr>
        <w:tc>
          <w:tcPr>
            <w:tcW w:w="2127" w:type="dxa"/>
            <w:vAlign w:val="center"/>
          </w:tcPr>
          <w:p w14:paraId="732B6A76" w14:textId="77777777" w:rsidR="00657EE5" w:rsidRPr="0058704B" w:rsidRDefault="00657EE5" w:rsidP="00657EE5">
            <w:pPr>
              <w:rPr>
                <w:rFonts w:ascii="Lato" w:hAnsi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8. </w:t>
            </w:r>
            <w:r w:rsidRPr="0058704B">
              <w:rPr>
                <w:rFonts w:ascii="Lato" w:hAnsi="Lato"/>
                <w:sz w:val="20"/>
                <w:szCs w:val="20"/>
              </w:rPr>
              <w:br/>
            </w:r>
            <w:r w:rsidRPr="0058704B">
              <w:rPr>
                <w:rFonts w:ascii="Lato" w:hAnsi="Lato" w:cs="Arial"/>
                <w:b/>
                <w:color w:val="212121"/>
                <w:sz w:val="20"/>
                <w:szCs w:val="20"/>
                <w:shd w:val="clear" w:color="auto" w:fill="FFFFFF"/>
              </w:rPr>
              <w:t>Reconocimiento de voluntarios</w:t>
            </w:r>
          </w:p>
          <w:p w14:paraId="63A03078" w14:textId="77777777" w:rsidR="00657EE5" w:rsidRPr="0058704B" w:rsidRDefault="00657EE5" w:rsidP="00657EE5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6FC5BF5E" w14:textId="77777777" w:rsidR="00657EE5" w:rsidRPr="0058704B" w:rsidRDefault="00657EE5" w:rsidP="00657EE5">
            <w:pP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104B5B16" w14:textId="00AC3D13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 w:cs="Arial"/>
                <w:sz w:val="20"/>
                <w:szCs w:val="20"/>
              </w:rPr>
              <w:t xml:space="preserve">No existe un sistema de premios o reconocimiento </w:t>
            </w:r>
            <w:r>
              <w:rPr>
                <w:rFonts w:ascii="Lato" w:hAnsi="Lato" w:cs="Arial"/>
                <w:sz w:val="20"/>
                <w:szCs w:val="20"/>
              </w:rPr>
              <w:t xml:space="preserve">de </w:t>
            </w:r>
            <w:r w:rsidRPr="0058704B">
              <w:rPr>
                <w:rFonts w:ascii="Lato" w:hAnsi="Lato" w:cs="Arial"/>
                <w:sz w:val="20"/>
                <w:szCs w:val="20"/>
              </w:rPr>
              <w:t>voluntarios</w:t>
            </w:r>
            <w:r w:rsidRPr="0058704B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43" w:type="dxa"/>
            <w:vAlign w:val="center"/>
          </w:tcPr>
          <w:p w14:paraId="35F20E9E" w14:textId="11261A62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Los voluntarios son reconocidos informalmente.</w:t>
            </w:r>
            <w:r w:rsidRPr="0058704B">
              <w:rPr>
                <w:rFonts w:ascii="Lato" w:hAnsi="Lato"/>
                <w:sz w:val="20"/>
                <w:szCs w:val="20"/>
              </w:rPr>
              <w:br/>
            </w:r>
            <w:r w:rsidRPr="0058704B">
              <w:rPr>
                <w:rFonts w:ascii="Lato" w:hAnsi="Lato"/>
                <w:sz w:val="20"/>
                <w:szCs w:val="20"/>
              </w:rPr>
              <w:br/>
              <w:t>Las prácticas de reconocimiento son en su mayoría unidimensionales y recompensan la cantidad de tiempo comprometido y</w:t>
            </w:r>
            <w:r>
              <w:rPr>
                <w:rFonts w:ascii="Lato" w:hAnsi="Lato"/>
                <w:sz w:val="20"/>
                <w:szCs w:val="20"/>
              </w:rPr>
              <w:t>/</w:t>
            </w:r>
            <w:r w:rsidRPr="0058704B">
              <w:rPr>
                <w:rFonts w:ascii="Lato" w:hAnsi="Lato"/>
                <w:sz w:val="20"/>
                <w:szCs w:val="20"/>
              </w:rPr>
              <w:t>o la finalización de roles específicos.</w:t>
            </w:r>
          </w:p>
        </w:tc>
        <w:tc>
          <w:tcPr>
            <w:tcW w:w="2835" w:type="dxa"/>
            <w:vAlign w:val="center"/>
          </w:tcPr>
          <w:p w14:paraId="2227A302" w14:textId="3DEDEA53" w:rsidR="00657EE5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58704B">
              <w:rPr>
                <w:rFonts w:ascii="Lato" w:hAnsi="Lato"/>
                <w:sz w:val="20"/>
                <w:szCs w:val="20"/>
              </w:rPr>
              <w:t>Hay un sistema establecido para premiar y recompensar a los voluntarios, pero no se utiliza ampliamente.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>Las prácticas de reconocimiento</w:t>
            </w:r>
            <w:r>
              <w:rPr>
                <w:rFonts w:ascii="Lato" w:hAnsi="Lato"/>
                <w:sz w:val="20"/>
                <w:szCs w:val="20"/>
              </w:rPr>
              <w:t xml:space="preserve"> celebran la entrega exitosa de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proyecto</w:t>
            </w:r>
            <w:r>
              <w:rPr>
                <w:rFonts w:ascii="Lato" w:hAnsi="Lato"/>
                <w:sz w:val="20"/>
                <w:szCs w:val="20"/>
              </w:rPr>
              <w:t>s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además de la cantidad de tiempo com</w:t>
            </w:r>
            <w:r>
              <w:rPr>
                <w:rFonts w:ascii="Lato" w:hAnsi="Lato"/>
                <w:sz w:val="20"/>
                <w:szCs w:val="20"/>
              </w:rPr>
              <w:t>prometido y/</w:t>
            </w:r>
            <w:r w:rsidRPr="0058704B">
              <w:rPr>
                <w:rFonts w:ascii="Lato" w:hAnsi="Lato"/>
                <w:sz w:val="20"/>
                <w:szCs w:val="20"/>
              </w:rPr>
              <w:t>o la finalización de roles específicos.</w:t>
            </w:r>
          </w:p>
        </w:tc>
        <w:tc>
          <w:tcPr>
            <w:tcW w:w="2943" w:type="dxa"/>
            <w:vAlign w:val="center"/>
          </w:tcPr>
          <w:p w14:paraId="58DF14DF" w14:textId="77777777" w:rsidR="009C6449" w:rsidRDefault="00657EE5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Las prácticas de reconocimiento </w:t>
            </w:r>
            <w:r w:rsidRPr="0058704B">
              <w:rPr>
                <w:rFonts w:ascii="Lato" w:hAnsi="Lato"/>
                <w:sz w:val="20"/>
                <w:szCs w:val="20"/>
              </w:rPr>
              <w:br/>
              <w:t xml:space="preserve">formales e informales </w:t>
            </w:r>
            <w:r>
              <w:rPr>
                <w:rFonts w:ascii="Lato" w:hAnsi="Lato"/>
                <w:sz w:val="20"/>
                <w:szCs w:val="20"/>
              </w:rPr>
              <w:t xml:space="preserve">de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voluntarios </w:t>
            </w:r>
            <w:r w:rsidR="009C6449">
              <w:rPr>
                <w:rFonts w:ascii="Lato" w:hAnsi="Lato"/>
                <w:sz w:val="20"/>
                <w:szCs w:val="20"/>
              </w:rPr>
              <w:t xml:space="preserve">son 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claras y bien definidas </w:t>
            </w:r>
            <w:r w:rsidR="009C6449">
              <w:rPr>
                <w:rFonts w:ascii="Lato" w:hAnsi="Lato"/>
                <w:sz w:val="20"/>
                <w:szCs w:val="20"/>
              </w:rPr>
              <w:t>Estas son d</w:t>
            </w:r>
            <w:r>
              <w:rPr>
                <w:rFonts w:ascii="Lato" w:hAnsi="Lato"/>
                <w:sz w:val="20"/>
                <w:szCs w:val="20"/>
              </w:rPr>
              <w:t>ocumenta</w:t>
            </w:r>
            <w:r w:rsidR="009C6449">
              <w:rPr>
                <w:rFonts w:ascii="Lato" w:hAnsi="Lato"/>
                <w:sz w:val="20"/>
                <w:szCs w:val="20"/>
              </w:rPr>
              <w:t xml:space="preserve">das </w:t>
            </w:r>
            <w:r>
              <w:rPr>
                <w:rFonts w:ascii="Lato" w:hAnsi="Lato"/>
                <w:sz w:val="20"/>
                <w:szCs w:val="20"/>
              </w:rPr>
              <w:t>y se utiliza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 ampliamente en todos los niveles de la organización</w:t>
            </w:r>
            <w:r w:rsidR="009C6449">
              <w:rPr>
                <w:rFonts w:ascii="Lato" w:hAnsi="Lato"/>
                <w:sz w:val="20"/>
                <w:szCs w:val="20"/>
              </w:rPr>
              <w:t>.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05D259D" w14:textId="77777777" w:rsidR="009C6449" w:rsidRDefault="009C6449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65A554DF" w14:textId="48DBF05D" w:rsidR="00657EE5" w:rsidRDefault="009C6449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</w:t>
            </w:r>
            <w:r w:rsidRPr="0058704B">
              <w:rPr>
                <w:rFonts w:ascii="Lato" w:hAnsi="Lato"/>
                <w:sz w:val="20"/>
                <w:szCs w:val="20"/>
              </w:rPr>
              <w:t xml:space="preserve">demás de la cantidad de tiempo y la finalización de roles </w:t>
            </w:r>
            <w:r>
              <w:rPr>
                <w:rFonts w:ascii="Lato" w:hAnsi="Lato"/>
                <w:sz w:val="20"/>
                <w:szCs w:val="20"/>
              </w:rPr>
              <w:t xml:space="preserve">específicos se </w:t>
            </w:r>
            <w:r w:rsidR="00657EE5" w:rsidRPr="0058704B">
              <w:rPr>
                <w:rFonts w:ascii="Lato" w:hAnsi="Lato"/>
                <w:sz w:val="20"/>
                <w:szCs w:val="20"/>
              </w:rPr>
              <w:t>reconoc</w:t>
            </w:r>
            <w:r>
              <w:rPr>
                <w:rFonts w:ascii="Lato" w:hAnsi="Lato"/>
                <w:sz w:val="20"/>
                <w:szCs w:val="20"/>
              </w:rPr>
              <w:t>e y celebra</w:t>
            </w:r>
            <w:r w:rsidR="00657EE5" w:rsidRPr="0058704B">
              <w:rPr>
                <w:rFonts w:ascii="Lato" w:hAnsi="Lato"/>
                <w:sz w:val="20"/>
                <w:szCs w:val="20"/>
              </w:rPr>
              <w:t xml:space="preserve"> el desarrollo de habilidades, la innovación y </w:t>
            </w:r>
            <w:r>
              <w:rPr>
                <w:rFonts w:ascii="Lato" w:hAnsi="Lato"/>
                <w:sz w:val="20"/>
                <w:szCs w:val="20"/>
              </w:rPr>
              <w:t>la entrega exitosa de proyectos por parte de voluntarios.</w:t>
            </w:r>
            <w:r w:rsidR="00657EE5" w:rsidRPr="0058704B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14:paraId="12B5E45A" w14:textId="77777777" w:rsidR="00657EE5" w:rsidRPr="0058704B" w:rsidRDefault="00657EE5" w:rsidP="0065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97861EE" w14:textId="7F6D3FF0" w:rsidR="00657EE5" w:rsidRDefault="00657EE5">
      <w:pPr>
        <w:rPr>
          <w:rFonts w:ascii="Lato" w:hAnsi="Lato"/>
          <w:sz w:val="20"/>
          <w:szCs w:val="20"/>
        </w:rPr>
      </w:pPr>
    </w:p>
    <w:p w14:paraId="1D3AC87C" w14:textId="77777777" w:rsidR="00657EE5" w:rsidRDefault="00657EE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br w:type="page"/>
      </w:r>
    </w:p>
    <w:p w14:paraId="2269FC5A" w14:textId="6FD83FEE" w:rsidR="004901A9" w:rsidRPr="0058704B" w:rsidRDefault="004901A9" w:rsidP="0049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</w:rPr>
      </w:pPr>
      <w:bookmarkStart w:id="4" w:name="Gbernancia"/>
      <w:r w:rsidRPr="0058704B">
        <w:rPr>
          <w:rFonts w:ascii="Lato" w:eastAsia="Lato" w:hAnsi="Lato" w:cs="Lato"/>
          <w:b/>
          <w:color w:val="000000"/>
        </w:rPr>
        <w:lastRenderedPageBreak/>
        <w:t xml:space="preserve">II.2 </w:t>
      </w:r>
      <w:r w:rsidR="009C6449">
        <w:rPr>
          <w:rFonts w:ascii="Lato" w:eastAsia="Lato" w:hAnsi="Lato" w:cs="Lato"/>
          <w:b/>
        </w:rPr>
        <w:t>Gobernanza</w:t>
      </w:r>
    </w:p>
    <w:bookmarkEnd w:id="4"/>
    <w:p w14:paraId="5702DEF0" w14:textId="77777777" w:rsidR="004901A9" w:rsidRPr="0058704B" w:rsidRDefault="004901A9" w:rsidP="0049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</w:rPr>
      </w:pPr>
    </w:p>
    <w:p w14:paraId="242F79A7" w14:textId="6171D8D8" w:rsidR="004901A9" w:rsidRPr="0058704B" w:rsidRDefault="004901A9" w:rsidP="009C6449">
      <w:pPr>
        <w:pStyle w:val="HTMLPreformatted"/>
        <w:shd w:val="clear" w:color="auto" w:fill="FFFFFF"/>
        <w:rPr>
          <w:rFonts w:ascii="Lato" w:hAnsi="Lato"/>
          <w:color w:val="212121"/>
          <w:sz w:val="22"/>
        </w:rPr>
      </w:pPr>
      <w:r w:rsidRPr="0058704B">
        <w:rPr>
          <w:rFonts w:ascii="Lato" w:eastAsia="Lato" w:hAnsi="Lato" w:cs="Lato"/>
        </w:rPr>
        <w:t>Gobernanza se refiere a la form</w:t>
      </w:r>
      <w:r w:rsidR="00611E88" w:rsidRPr="0058704B">
        <w:rPr>
          <w:rFonts w:ascii="Lato" w:eastAsia="Lato" w:hAnsi="Lato" w:cs="Lato"/>
        </w:rPr>
        <w:t xml:space="preserve">a en que la </w:t>
      </w:r>
      <w:r w:rsidR="00611E88" w:rsidRPr="0058704B">
        <w:rPr>
          <w:rFonts w:ascii="Lato" w:hAnsi="Lato"/>
          <w:color w:val="212121"/>
        </w:rPr>
        <w:t>asociación</w:t>
      </w:r>
      <w:r w:rsidRPr="0058704B">
        <w:rPr>
          <w:rFonts w:ascii="Lato" w:eastAsia="Lato" w:hAnsi="Lato" w:cs="Lato"/>
        </w:rPr>
        <w:t xml:space="preserve"> se rige al más alto nivel. </w:t>
      </w:r>
      <w:r w:rsidR="009C6449">
        <w:rPr>
          <w:rFonts w:ascii="Lato" w:eastAsia="Lato" w:hAnsi="Lato" w:cs="Lato"/>
        </w:rPr>
        <w:t xml:space="preserve">Los estatutos y reglamentos </w:t>
      </w:r>
      <w:r w:rsidRPr="0058704B">
        <w:rPr>
          <w:rFonts w:ascii="Lato" w:eastAsia="Lato" w:hAnsi="Lato" w:cs="Lato"/>
        </w:rPr>
        <w:t>establecen la estructura de gob</w:t>
      </w:r>
      <w:r w:rsidR="009C6449">
        <w:rPr>
          <w:rFonts w:ascii="Lato" w:eastAsia="Lato" w:hAnsi="Lato" w:cs="Lato"/>
        </w:rPr>
        <w:t>ernanza y el marco de</w:t>
      </w:r>
      <w:r w:rsidRPr="0058704B">
        <w:rPr>
          <w:rFonts w:ascii="Lato" w:eastAsia="Lato" w:hAnsi="Lato" w:cs="Lato"/>
        </w:rPr>
        <w:t xml:space="preserve"> gestión de la </w:t>
      </w:r>
      <w:r w:rsidR="009C6449">
        <w:rPr>
          <w:rFonts w:ascii="Lato" w:eastAsia="Lato" w:hAnsi="Lato" w:cs="Lato"/>
        </w:rPr>
        <w:t>asociación</w:t>
      </w:r>
      <w:r w:rsidRPr="0058704B">
        <w:rPr>
          <w:rFonts w:ascii="Lato" w:eastAsia="Lato" w:hAnsi="Lato" w:cs="Lato"/>
        </w:rPr>
        <w:t xml:space="preserve">. </w:t>
      </w:r>
      <w:r w:rsidR="009C6449">
        <w:rPr>
          <w:rFonts w:ascii="Lato" w:eastAsia="Lato" w:hAnsi="Lato" w:cs="Lato"/>
        </w:rPr>
        <w:t xml:space="preserve">Los estatutos o los reglamentos </w:t>
      </w:r>
      <w:r w:rsidRPr="0058704B">
        <w:rPr>
          <w:rFonts w:ascii="Lato" w:eastAsia="Lato" w:hAnsi="Lato" w:cs="Lato"/>
        </w:rPr>
        <w:t>describe</w:t>
      </w:r>
      <w:r w:rsidR="009C6449">
        <w:rPr>
          <w:rFonts w:ascii="Lato" w:eastAsia="Lato" w:hAnsi="Lato" w:cs="Lato"/>
        </w:rPr>
        <w:t>n</w:t>
      </w:r>
      <w:r w:rsidRPr="0058704B">
        <w:rPr>
          <w:rFonts w:ascii="Lato" w:eastAsia="Lato" w:hAnsi="Lato" w:cs="Lato"/>
        </w:rPr>
        <w:t xml:space="preserve"> los sistemas y procesos </w:t>
      </w:r>
      <w:r w:rsidR="009C6449">
        <w:rPr>
          <w:rFonts w:ascii="Lato" w:eastAsia="Lato" w:hAnsi="Lato" w:cs="Lato"/>
        </w:rPr>
        <w:t xml:space="preserve">que permiten que la asociación asuma su responsabilidad ante sus </w:t>
      </w:r>
      <w:r w:rsidRPr="0058704B">
        <w:rPr>
          <w:rFonts w:ascii="Lato" w:eastAsia="Lato" w:hAnsi="Lato" w:cs="Lato"/>
        </w:rPr>
        <w:t>miembros.</w:t>
      </w:r>
    </w:p>
    <w:p w14:paraId="4C5AB4B0" w14:textId="77777777" w:rsidR="004901A9" w:rsidRPr="0058704B" w:rsidRDefault="004901A9" w:rsidP="0049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b/>
        </w:rPr>
      </w:pPr>
    </w:p>
    <w:p w14:paraId="4ED2A68B" w14:textId="77777777" w:rsidR="004901A9" w:rsidRPr="0058704B" w:rsidRDefault="004901A9" w:rsidP="00490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color w:val="000000"/>
        </w:rPr>
      </w:pPr>
    </w:p>
    <w:tbl>
      <w:tblPr>
        <w:tblStyle w:val="a6"/>
        <w:tblW w:w="15045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15"/>
        <w:gridCol w:w="2520"/>
        <w:gridCol w:w="2565"/>
        <w:gridCol w:w="2850"/>
        <w:gridCol w:w="3525"/>
      </w:tblGrid>
      <w:tr w:rsidR="004901A9" w:rsidRPr="0058704B" w14:paraId="3855BE54" w14:textId="77777777" w:rsidTr="009C6449">
        <w:trPr>
          <w:trHeight w:val="382"/>
        </w:trPr>
        <w:tc>
          <w:tcPr>
            <w:tcW w:w="15045" w:type="dxa"/>
            <w:gridSpan w:val="6"/>
            <w:shd w:val="clear" w:color="auto" w:fill="000000"/>
          </w:tcPr>
          <w:p w14:paraId="024BFDD6" w14:textId="3CF3FD7F" w:rsidR="004901A9" w:rsidRPr="0058704B" w:rsidRDefault="00D7328E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GOBERNANZA</w:t>
            </w:r>
            <w:r w:rsidR="007B24F9" w:rsidRPr="0058704B">
              <w:rPr>
                <w:rFonts w:ascii="Lato" w:eastAsia="Lato" w:hAnsi="Lato" w:cs="Lato"/>
                <w:color w:val="FFFFFF"/>
              </w:rPr>
              <w:t xml:space="preserve"> - </w:t>
            </w:r>
            <w:r w:rsidR="009C6449" w:rsidRPr="0058704B">
              <w:rPr>
                <w:rFonts w:ascii="Lato" w:eastAsia="Lato" w:hAnsi="Lato" w:cs="Lato"/>
                <w:color w:val="FFFFFF"/>
              </w:rPr>
              <w:t>Estándar</w:t>
            </w:r>
            <w:r w:rsidR="004901A9" w:rsidRPr="0058704B">
              <w:rPr>
                <w:rFonts w:ascii="Lato" w:eastAsia="Lato" w:hAnsi="Lato" w:cs="Lato"/>
                <w:color w:val="FFFFFF"/>
              </w:rPr>
              <w:t xml:space="preserve"> 1: Estatutos</w:t>
            </w:r>
            <w:r w:rsidR="009C6449">
              <w:rPr>
                <w:rFonts w:ascii="Lato" w:eastAsia="Lato" w:hAnsi="Lato" w:cs="Lato"/>
                <w:color w:val="FFFFFF"/>
              </w:rPr>
              <w:t xml:space="preserve"> y Reglamentos</w:t>
            </w:r>
          </w:p>
        </w:tc>
      </w:tr>
      <w:tr w:rsidR="004901A9" w:rsidRPr="0058704B" w14:paraId="09E5EF30" w14:textId="77777777" w:rsidTr="009C6449">
        <w:trPr>
          <w:trHeight w:val="378"/>
        </w:trPr>
        <w:tc>
          <w:tcPr>
            <w:tcW w:w="15045" w:type="dxa"/>
            <w:gridSpan w:val="6"/>
          </w:tcPr>
          <w:p w14:paraId="60A73695" w14:textId="09BBCAC5" w:rsidR="004901A9" w:rsidRPr="0058704B" w:rsidRDefault="009C6449" w:rsidP="009C6449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statutos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y reglamentos en vigor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que cumplen con los requisitos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l modelo de estatutos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de la AMGS.</w:t>
            </w:r>
          </w:p>
        </w:tc>
      </w:tr>
      <w:tr w:rsidR="004901A9" w:rsidRPr="0058704B" w14:paraId="5A8736BE" w14:textId="77777777" w:rsidTr="00444308">
        <w:trPr>
          <w:trHeight w:val="340"/>
        </w:trPr>
        <w:tc>
          <w:tcPr>
            <w:tcW w:w="11520" w:type="dxa"/>
            <w:gridSpan w:val="5"/>
            <w:shd w:val="clear" w:color="auto" w:fill="000000"/>
          </w:tcPr>
          <w:p w14:paraId="5515BDFB" w14:textId="040AD378" w:rsidR="004901A9" w:rsidRPr="0058704B" w:rsidRDefault="004901A9" w:rsidP="009C6449">
            <w:pPr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Arial" w:hAnsi="Lato" w:cs="Arial"/>
              </w:rPr>
              <w:t xml:space="preserve">Para cada indicador, </w:t>
            </w:r>
            <w:r w:rsidR="009C6449">
              <w:rPr>
                <w:rFonts w:ascii="Lato" w:eastAsia="Arial" w:hAnsi="Lato" w:cs="Arial"/>
              </w:rPr>
              <w:t xml:space="preserve">seleccione el casillero </w:t>
            </w:r>
            <w:r w:rsidRPr="0058704B">
              <w:rPr>
                <w:rFonts w:ascii="Lato" w:eastAsia="Arial" w:hAnsi="Lato" w:cs="Arial"/>
              </w:rPr>
              <w:t>(</w:t>
            </w:r>
            <w:r w:rsidR="009C6449">
              <w:rPr>
                <w:rFonts w:ascii="Lato" w:eastAsia="Arial" w:hAnsi="Lato" w:cs="Arial"/>
              </w:rPr>
              <w:t>“</w:t>
            </w:r>
            <w:r w:rsidRPr="0058704B">
              <w:rPr>
                <w:rFonts w:ascii="Lato" w:eastAsia="Arial" w:hAnsi="Lato" w:cs="Arial"/>
              </w:rPr>
              <w:t>A ”,“ B ”,“ C ”o“ D ”) que mejor describa la situación actual en su organización.</w:t>
            </w:r>
          </w:p>
        </w:tc>
        <w:tc>
          <w:tcPr>
            <w:tcW w:w="3525" w:type="dxa"/>
            <w:shd w:val="clear" w:color="auto" w:fill="000000"/>
          </w:tcPr>
          <w:p w14:paraId="3E263334" w14:textId="7A247885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Por favor proporcione </w:t>
            </w:r>
            <w:r w:rsidR="009C6449" w:rsidRPr="0058704B">
              <w:rPr>
                <w:rFonts w:ascii="Lato" w:eastAsia="Lato" w:hAnsi="Lato" w:cs="Lato"/>
                <w:sz w:val="20"/>
                <w:szCs w:val="20"/>
              </w:rPr>
              <w:t>información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br/>
              <w:t>para apoyar su elección</w:t>
            </w:r>
          </w:p>
        </w:tc>
      </w:tr>
      <w:tr w:rsidR="004901A9" w:rsidRPr="0058704B" w14:paraId="6805C471" w14:textId="77777777" w:rsidTr="00444308">
        <w:trPr>
          <w:trHeight w:val="300"/>
        </w:trPr>
        <w:tc>
          <w:tcPr>
            <w:tcW w:w="20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4C0399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sz w:val="14"/>
                <w:szCs w:val="14"/>
              </w:rPr>
            </w:pPr>
            <w:r w:rsidRPr="0058704B">
              <w:rPr>
                <w:rFonts w:ascii="Lato" w:eastAsia="Lato" w:hAnsi="Lato" w:cs="Lato"/>
                <w:sz w:val="14"/>
                <w:szCs w:val="14"/>
              </w:rPr>
              <w:t>Indicador No.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BFA0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3C0F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EA9C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3060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3525" w:type="dxa"/>
            <w:tcBorders>
              <w:left w:val="single" w:sz="4" w:space="0" w:color="000000"/>
            </w:tcBorders>
            <w:shd w:val="clear" w:color="auto" w:fill="000000"/>
          </w:tcPr>
          <w:p w14:paraId="3F9F9436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901A9" w:rsidRPr="0058704B" w14:paraId="774F3283" w14:textId="77777777" w:rsidTr="00444308">
        <w:trPr>
          <w:trHeight w:val="680"/>
        </w:trPr>
        <w:tc>
          <w:tcPr>
            <w:tcW w:w="2070" w:type="dxa"/>
            <w:vAlign w:val="center"/>
          </w:tcPr>
          <w:p w14:paraId="404E0150" w14:textId="7844A978" w:rsidR="004901A9" w:rsidRPr="0058704B" w:rsidRDefault="004901A9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1. </w:t>
            </w:r>
            <w:r w:rsidR="009C6449">
              <w:rPr>
                <w:rFonts w:ascii="Lato" w:eastAsia="Lato" w:hAnsi="Lato" w:cs="Lato"/>
                <w:b/>
                <w:sz w:val="20"/>
                <w:szCs w:val="20"/>
              </w:rPr>
              <w:t>Estatutos actualizados</w:t>
            </w:r>
          </w:p>
          <w:p w14:paraId="0B9520E0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31AD770" w14:textId="02DC0E7A" w:rsidR="004901A9" w:rsidRPr="0058704B" w:rsidRDefault="009C6449" w:rsidP="00D7328E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 w:val="22"/>
              </w:rPr>
            </w:pPr>
            <w:r>
              <w:rPr>
                <w:rFonts w:ascii="Lato" w:eastAsia="Lato" w:hAnsi="Lato" w:cs="Lato"/>
              </w:rPr>
              <w:t xml:space="preserve">No se ha revisado los estatutos en los </w:t>
            </w:r>
            <w:r w:rsidR="004901A9" w:rsidRPr="0058704B">
              <w:rPr>
                <w:rFonts w:ascii="Lato" w:eastAsia="Lato" w:hAnsi="Lato" w:cs="Lato"/>
              </w:rPr>
              <w:t>últimos cinco años</w:t>
            </w:r>
            <w:r w:rsidR="00D7328E">
              <w:rPr>
                <w:rFonts w:ascii="Lato" w:eastAsia="Lato" w:hAnsi="Lato" w:cs="Lato"/>
              </w:rPr>
              <w:t xml:space="preserve">. Estos </w:t>
            </w:r>
            <w:r w:rsidR="004901A9" w:rsidRPr="0058704B">
              <w:rPr>
                <w:rFonts w:ascii="Lato" w:eastAsia="Lato" w:hAnsi="Lato" w:cs="Lato"/>
              </w:rPr>
              <w:t>no respalda</w:t>
            </w:r>
            <w:r w:rsidR="00611E88" w:rsidRPr="0058704B">
              <w:rPr>
                <w:rFonts w:ascii="Lato" w:eastAsia="Lato" w:hAnsi="Lato" w:cs="Lato"/>
              </w:rPr>
              <w:t xml:space="preserve"> el buen funcionamien</w:t>
            </w:r>
            <w:r w:rsidR="00D7328E">
              <w:rPr>
                <w:rFonts w:ascii="Lato" w:eastAsia="Lato" w:hAnsi="Lato" w:cs="Lato"/>
              </w:rPr>
              <w:t>-</w:t>
            </w:r>
            <w:r w:rsidR="00611E88" w:rsidRPr="0058704B">
              <w:rPr>
                <w:rFonts w:ascii="Lato" w:eastAsia="Lato" w:hAnsi="Lato" w:cs="Lato"/>
              </w:rPr>
              <w:t>to de la</w:t>
            </w:r>
            <w:r w:rsidR="00611E88" w:rsidRPr="0058704B">
              <w:rPr>
                <w:rFonts w:ascii="Lato" w:hAnsi="Lato" w:cs="Arial"/>
                <w:sz w:val="22"/>
              </w:rPr>
              <w:t xml:space="preserve"> </w:t>
            </w:r>
            <w:r w:rsidR="00611E88" w:rsidRPr="0058704B">
              <w:rPr>
                <w:rFonts w:ascii="Lato" w:hAnsi="Lato"/>
                <w:color w:val="212121"/>
              </w:rPr>
              <w:t>asociación.</w:t>
            </w:r>
          </w:p>
        </w:tc>
        <w:tc>
          <w:tcPr>
            <w:tcW w:w="2520" w:type="dxa"/>
            <w:vAlign w:val="center"/>
          </w:tcPr>
          <w:p w14:paraId="67C7C804" w14:textId="3C70F3EF" w:rsidR="004901A9" w:rsidRPr="0058704B" w:rsidRDefault="00D7328E" w:rsidP="00D7328E">
            <w:pPr>
              <w:pStyle w:val="HTMLPreformatted"/>
              <w:shd w:val="clear" w:color="auto" w:fill="FFFFFF"/>
              <w:rPr>
                <w:rFonts w:ascii="Lato" w:hAnsi="Lato"/>
                <w:color w:val="212121"/>
                <w:sz w:val="22"/>
              </w:rPr>
            </w:pPr>
            <w:r>
              <w:rPr>
                <w:rFonts w:ascii="Lato" w:eastAsia="Lato" w:hAnsi="Lato" w:cs="Lato"/>
              </w:rPr>
              <w:t xml:space="preserve">Los estatutos </w:t>
            </w:r>
            <w:r w:rsidR="004901A9" w:rsidRPr="0058704B">
              <w:rPr>
                <w:rFonts w:ascii="Lato" w:eastAsia="Lato" w:hAnsi="Lato" w:cs="Lato"/>
              </w:rPr>
              <w:t>está</w:t>
            </w:r>
            <w:r>
              <w:rPr>
                <w:rFonts w:ascii="Lato" w:eastAsia="Lato" w:hAnsi="Lato" w:cs="Lato"/>
              </w:rPr>
              <w:t>n</w:t>
            </w:r>
            <w:r w:rsidR="004901A9" w:rsidRPr="0058704B">
              <w:rPr>
                <w:rFonts w:ascii="Lato" w:eastAsia="Lato" w:hAnsi="Lato" w:cs="Lato"/>
              </w:rPr>
              <w:t xml:space="preserve"> vigente y respal</w:t>
            </w:r>
            <w:r w:rsidR="00611E88" w:rsidRPr="0058704B">
              <w:rPr>
                <w:rFonts w:ascii="Lato" w:eastAsia="Lato" w:hAnsi="Lato" w:cs="Lato"/>
              </w:rPr>
              <w:t xml:space="preserve">da el buen funcionamiento de </w:t>
            </w:r>
            <w:r w:rsidR="00611E88" w:rsidRPr="0058704B">
              <w:rPr>
                <w:rFonts w:ascii="Lato" w:hAnsi="Lato" w:cs="Arial"/>
                <w:sz w:val="22"/>
              </w:rPr>
              <w:t xml:space="preserve">la </w:t>
            </w:r>
            <w:r w:rsidR="00611E88" w:rsidRPr="00D7328E">
              <w:rPr>
                <w:rFonts w:ascii="Lato" w:eastAsia="Lato" w:hAnsi="Lato" w:cs="Lato"/>
              </w:rPr>
              <w:t>asociación</w:t>
            </w:r>
            <w:r w:rsidR="004901A9" w:rsidRPr="0058704B">
              <w:rPr>
                <w:rFonts w:ascii="Lato" w:eastAsia="Lato" w:hAnsi="Lato" w:cs="Lato"/>
              </w:rPr>
              <w:t xml:space="preserve">, pero no </w:t>
            </w:r>
            <w:r>
              <w:rPr>
                <w:rFonts w:ascii="Lato" w:eastAsia="Lato" w:hAnsi="Lato" w:cs="Lato"/>
              </w:rPr>
              <w:t xml:space="preserve">han sido </w:t>
            </w:r>
            <w:r w:rsidR="004901A9" w:rsidRPr="0058704B">
              <w:rPr>
                <w:rFonts w:ascii="Lato" w:eastAsia="Lato" w:hAnsi="Lato" w:cs="Lato"/>
              </w:rPr>
              <w:t>revisado</w:t>
            </w:r>
            <w:r>
              <w:rPr>
                <w:rFonts w:ascii="Lato" w:eastAsia="Lato" w:hAnsi="Lato" w:cs="Lato"/>
              </w:rPr>
              <w:t>s</w:t>
            </w:r>
            <w:r w:rsidR="004901A9" w:rsidRPr="0058704B">
              <w:rPr>
                <w:rFonts w:ascii="Lato" w:eastAsia="Lato" w:hAnsi="Lato" w:cs="Lato"/>
              </w:rPr>
              <w:t xml:space="preserve"> en los </w:t>
            </w:r>
            <w:r>
              <w:rPr>
                <w:rFonts w:ascii="Lato" w:eastAsia="Lato" w:hAnsi="Lato" w:cs="Lato"/>
              </w:rPr>
              <w:t xml:space="preserve">últimos cinco años y no se </w:t>
            </w:r>
            <w:r w:rsidR="004901A9" w:rsidRPr="0058704B">
              <w:rPr>
                <w:rFonts w:ascii="Lato" w:eastAsia="Lato" w:hAnsi="Lato" w:cs="Lato"/>
              </w:rPr>
              <w:t>u</w:t>
            </w:r>
            <w:r>
              <w:rPr>
                <w:rFonts w:ascii="Lato" w:eastAsia="Lato" w:hAnsi="Lato" w:cs="Lato"/>
              </w:rPr>
              <w:t xml:space="preserve">san </w:t>
            </w:r>
            <w:r w:rsidR="004901A9" w:rsidRPr="0058704B">
              <w:rPr>
                <w:rFonts w:ascii="Lato" w:eastAsia="Lato" w:hAnsi="Lato" w:cs="Lato"/>
              </w:rPr>
              <w:t>regular</w:t>
            </w:r>
            <w:r>
              <w:rPr>
                <w:rFonts w:ascii="Lato" w:eastAsia="Lato" w:hAnsi="Lato" w:cs="Lato"/>
              </w:rPr>
              <w:t>mente</w:t>
            </w:r>
            <w:r w:rsidR="004901A9" w:rsidRPr="0058704B">
              <w:rPr>
                <w:rFonts w:ascii="Lato" w:eastAsia="Lato" w:hAnsi="Lato" w:cs="Lato"/>
              </w:rPr>
              <w:t>.</w:t>
            </w:r>
          </w:p>
        </w:tc>
        <w:tc>
          <w:tcPr>
            <w:tcW w:w="2565" w:type="dxa"/>
            <w:vAlign w:val="center"/>
          </w:tcPr>
          <w:p w14:paraId="765123AE" w14:textId="02434C4E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estatutos están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vigentes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sz w:val="20"/>
                <w:szCs w:val="20"/>
              </w:rPr>
              <w:t>has sido revisados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en los últimos </w:t>
            </w:r>
            <w:r>
              <w:rPr>
                <w:rFonts w:ascii="Lato" w:eastAsia="Lato" w:hAnsi="Lato" w:cs="Lato"/>
                <w:sz w:val="20"/>
                <w:szCs w:val="20"/>
              </w:rPr>
              <w:t>cinco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años y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l</w:t>
            </w:r>
            <w:r>
              <w:rPr>
                <w:rFonts w:ascii="Lato" w:eastAsia="Lato" w:hAnsi="Lato" w:cs="Lato"/>
                <w:sz w:val="20"/>
                <w:szCs w:val="20"/>
              </w:rPr>
              <w:t>os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utiliza de forma regular.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funciona de acuerdo con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sus estatutos y reglamentos. </w:t>
            </w:r>
          </w:p>
        </w:tc>
        <w:tc>
          <w:tcPr>
            <w:tcW w:w="2850" w:type="dxa"/>
            <w:vAlign w:val="center"/>
          </w:tcPr>
          <w:p w14:paraId="21D2CF70" w14:textId="1F455DA7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estatutos están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vigentes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son revisados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cada tres años,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y se acuerda una hecha para la próxima revisión.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se rige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de acuerdo </w:t>
            </w:r>
            <w:r>
              <w:rPr>
                <w:rFonts w:ascii="Lato" w:eastAsia="Lato" w:hAnsi="Lato" w:cs="Lato"/>
                <w:sz w:val="20"/>
                <w:szCs w:val="20"/>
              </w:rPr>
              <w:t>a sus estatutos y reglamentos.</w:t>
            </w:r>
          </w:p>
        </w:tc>
        <w:tc>
          <w:tcPr>
            <w:tcW w:w="3525" w:type="dxa"/>
            <w:vAlign w:val="center"/>
          </w:tcPr>
          <w:p w14:paraId="2F6CADAA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4901A9" w:rsidRPr="0058704B" w14:paraId="4FB9A2C6" w14:textId="77777777" w:rsidTr="00444308">
        <w:trPr>
          <w:trHeight w:val="440"/>
        </w:trPr>
        <w:tc>
          <w:tcPr>
            <w:tcW w:w="2070" w:type="dxa"/>
            <w:vAlign w:val="center"/>
          </w:tcPr>
          <w:p w14:paraId="3451D10A" w14:textId="4A39A437" w:rsidR="004901A9" w:rsidRPr="0058704B" w:rsidRDefault="004901A9" w:rsidP="009C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7B24F9" w:rsidRPr="0058704B">
              <w:rPr>
                <w:rFonts w:ascii="Lato" w:eastAsia="Lato" w:hAnsi="Lato" w:cs="Lato"/>
                <w:b/>
                <w:sz w:val="20"/>
                <w:szCs w:val="20"/>
              </w:rPr>
              <w:t>.</w:t>
            </w:r>
            <w:r w:rsidR="009C6449">
              <w:rPr>
                <w:rFonts w:ascii="Lato" w:eastAsia="Lato" w:hAnsi="Lato" w:cs="Lato"/>
                <w:b/>
                <w:sz w:val="20"/>
                <w:szCs w:val="20"/>
              </w:rPr>
              <w:t>Estatutos</w:t>
            </w:r>
            <w:r w:rsidR="007B24F9" w:rsidRPr="0058704B">
              <w:rPr>
                <w:rFonts w:ascii="Lato" w:eastAsia="Lato" w:hAnsi="Lato" w:cs="Lato"/>
                <w:b/>
                <w:sz w:val="20"/>
                <w:szCs w:val="20"/>
              </w:rPr>
              <w:t xml:space="preserve"> y Gobernan</w:t>
            </w:r>
            <w:r w:rsidR="009C6449">
              <w:rPr>
                <w:rFonts w:ascii="Lato" w:eastAsia="Lato" w:hAnsi="Lato" w:cs="Lato"/>
                <w:b/>
                <w:sz w:val="20"/>
                <w:szCs w:val="20"/>
              </w:rPr>
              <w:t>za</w:t>
            </w:r>
          </w:p>
          <w:p w14:paraId="41CD3371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783B4279" w14:textId="3EE4A12A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Existe una f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alta de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cono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cimiento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acerca de la necesidad de observar los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mandatos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claramente ide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ntificados para los miembros del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Consejo Nacional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nacional.</w:t>
            </w:r>
          </w:p>
        </w:tc>
        <w:tc>
          <w:tcPr>
            <w:tcW w:w="2520" w:type="dxa"/>
            <w:vAlign w:val="center"/>
          </w:tcPr>
          <w:p w14:paraId="147226A7" w14:textId="15C55508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Se reconoce la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necesidad de cumpli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r con los </w:t>
            </w:r>
            <w:r w:rsidRPr="00D7328E">
              <w:rPr>
                <w:rFonts w:ascii="Lato" w:eastAsia="Lato" w:hAnsi="Lato" w:cs="Lato"/>
                <w:sz w:val="20"/>
                <w:szCs w:val="20"/>
                <w:u w:val="single"/>
              </w:rPr>
              <w:t xml:space="preserve">términos definidos </w:t>
            </w:r>
            <w:r>
              <w:rPr>
                <w:rFonts w:ascii="Lato" w:eastAsia="Lato" w:hAnsi="Lato" w:cs="Lato"/>
                <w:sz w:val="20"/>
                <w:szCs w:val="20"/>
              </w:rPr>
              <w:t>con relación a los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cargo, pero 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os estatutos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no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describen cuales son los términos para los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miembros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l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Consejo Nacional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nac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ional.</w:t>
            </w:r>
          </w:p>
        </w:tc>
        <w:tc>
          <w:tcPr>
            <w:tcW w:w="2565" w:type="dxa"/>
            <w:vAlign w:val="center"/>
          </w:tcPr>
          <w:p w14:paraId="7A419088" w14:textId="31A69028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Los estatutos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establece</w:t>
            </w:r>
            <w:r>
              <w:rPr>
                <w:rFonts w:ascii="Lato" w:eastAsia="Lato" w:hAnsi="Lato" w:cs="Lato"/>
                <w:sz w:val="20"/>
                <w:szCs w:val="20"/>
              </w:rPr>
              <w:t>n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los </w:t>
            </w:r>
            <w:r>
              <w:rPr>
                <w:rFonts w:ascii="Lato" w:eastAsia="Lato" w:hAnsi="Lato" w:cs="Lato"/>
                <w:sz w:val="20"/>
                <w:szCs w:val="20"/>
              </w:rPr>
              <w:t>termino d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e los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cargos de los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miembros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l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Consejo Nacional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nacional.</w:t>
            </w:r>
          </w:p>
        </w:tc>
        <w:tc>
          <w:tcPr>
            <w:tcW w:w="2850" w:type="dxa"/>
            <w:vAlign w:val="center"/>
          </w:tcPr>
          <w:p w14:paraId="4052B6A1" w14:textId="395FAB8A" w:rsidR="004901A9" w:rsidRPr="0058704B" w:rsidRDefault="00D7328E" w:rsidP="00D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estatutos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establece</w:t>
            </w:r>
            <w:r>
              <w:rPr>
                <w:rFonts w:ascii="Lato" w:eastAsia="Lato" w:hAnsi="Lato" w:cs="Lato"/>
                <w:sz w:val="20"/>
                <w:szCs w:val="20"/>
              </w:rPr>
              <w:t>n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los términos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l</w:t>
            </w:r>
            <w:r>
              <w:rPr>
                <w:rFonts w:ascii="Lato" w:eastAsia="Lato" w:hAnsi="Lato" w:cs="Lato"/>
                <w:sz w:val="20"/>
                <w:szCs w:val="20"/>
              </w:rPr>
              <w:t>os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cargo</w:t>
            </w:r>
            <w:r>
              <w:rPr>
                <w:rFonts w:ascii="Lato" w:eastAsia="Lato" w:hAnsi="Lato" w:cs="Lato"/>
                <w:sz w:val="20"/>
                <w:szCs w:val="20"/>
              </w:rPr>
              <w:t>s de los miembros de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Consejo Nacional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nacional y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el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Consejo Nacional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 opera de acuerdo con estos términos.</w:t>
            </w:r>
          </w:p>
        </w:tc>
        <w:tc>
          <w:tcPr>
            <w:tcW w:w="3525" w:type="dxa"/>
            <w:vAlign w:val="center"/>
          </w:tcPr>
          <w:p w14:paraId="403516D4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tbl>
      <w:tblPr>
        <w:tblW w:w="15045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15"/>
        <w:gridCol w:w="2520"/>
        <w:gridCol w:w="2565"/>
        <w:gridCol w:w="2850"/>
        <w:gridCol w:w="3525"/>
      </w:tblGrid>
      <w:tr w:rsidR="004901A9" w:rsidRPr="0058704B" w14:paraId="56C2809A" w14:textId="77777777" w:rsidTr="004901A9">
        <w:trPr>
          <w:trHeight w:val="300"/>
        </w:trPr>
        <w:tc>
          <w:tcPr>
            <w:tcW w:w="15045" w:type="dxa"/>
            <w:gridSpan w:val="6"/>
            <w:shd w:val="clear" w:color="auto" w:fill="000000"/>
          </w:tcPr>
          <w:p w14:paraId="0AAE2B5F" w14:textId="63B1E388" w:rsidR="004901A9" w:rsidRPr="0058704B" w:rsidRDefault="00D7328E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GOBERNANZA</w:t>
            </w:r>
            <w:r w:rsidR="007B24F9" w:rsidRPr="0058704B">
              <w:rPr>
                <w:rFonts w:ascii="Lato" w:eastAsia="Lato" w:hAnsi="Lato" w:cs="Lato"/>
                <w:color w:val="FFFFFF"/>
              </w:rPr>
              <w:t xml:space="preserve"> - </w:t>
            </w:r>
            <w:r w:rsidRPr="0058704B">
              <w:rPr>
                <w:rFonts w:ascii="Lato" w:eastAsia="Lato" w:hAnsi="Lato" w:cs="Lato"/>
                <w:color w:val="FFFFFF"/>
              </w:rPr>
              <w:t>Estándar</w:t>
            </w:r>
            <w:r w:rsidR="004901A9" w:rsidRPr="0058704B">
              <w:rPr>
                <w:rFonts w:ascii="Lato" w:eastAsia="Lato" w:hAnsi="Lato" w:cs="Lato"/>
                <w:color w:val="FFFFFF"/>
              </w:rPr>
              <w:t xml:space="preserve"> 2: Estructura y Sistemas</w:t>
            </w:r>
          </w:p>
        </w:tc>
      </w:tr>
      <w:tr w:rsidR="004901A9" w:rsidRPr="0058704B" w14:paraId="44FA87AF" w14:textId="77777777" w:rsidTr="00D7328E">
        <w:trPr>
          <w:trHeight w:val="544"/>
        </w:trPr>
        <w:tc>
          <w:tcPr>
            <w:tcW w:w="15045" w:type="dxa"/>
            <w:gridSpan w:val="6"/>
          </w:tcPr>
          <w:p w14:paraId="031B2F84" w14:textId="7CF5F788" w:rsidR="004901A9" w:rsidRPr="0058704B" w:rsidRDefault="004901A9" w:rsidP="003A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>La estructura y los sistemas establecidos para respaldar el buen funcionamiento de la organización y la implementación de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 xml:space="preserve"> los estatutos y reglamentos s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e ajustan a su propósito.</w:t>
            </w:r>
          </w:p>
        </w:tc>
      </w:tr>
      <w:tr w:rsidR="004901A9" w:rsidRPr="0058704B" w14:paraId="55A039CC" w14:textId="77777777" w:rsidTr="004901A9">
        <w:trPr>
          <w:trHeight w:val="340"/>
        </w:trPr>
        <w:tc>
          <w:tcPr>
            <w:tcW w:w="11520" w:type="dxa"/>
            <w:gridSpan w:val="5"/>
            <w:shd w:val="clear" w:color="auto" w:fill="000000"/>
          </w:tcPr>
          <w:p w14:paraId="5A342F46" w14:textId="3285C31A" w:rsidR="004901A9" w:rsidRPr="0058704B" w:rsidRDefault="004901A9" w:rsidP="00444308">
            <w:pPr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Arial" w:hAnsi="Lato" w:cs="Arial"/>
                <w:color w:val="FFFFFF"/>
              </w:rPr>
              <w:t xml:space="preserve">Para cada indicador, </w:t>
            </w:r>
            <w:r w:rsidR="003A0404">
              <w:rPr>
                <w:rFonts w:ascii="Lato" w:eastAsia="Arial" w:hAnsi="Lato" w:cs="Arial"/>
                <w:color w:val="FFFFFF"/>
              </w:rPr>
              <w:t xml:space="preserve">seleccione el casillero </w:t>
            </w:r>
            <w:r w:rsidRPr="0058704B">
              <w:rPr>
                <w:rFonts w:ascii="Lato" w:eastAsia="Arial" w:hAnsi="Lato" w:cs="Arial"/>
                <w:color w:val="FFFFFF"/>
              </w:rPr>
              <w:t>elija (</w:t>
            </w:r>
            <w:r w:rsidR="003A0404">
              <w:rPr>
                <w:rFonts w:ascii="Lato" w:eastAsia="Arial" w:hAnsi="Lato" w:cs="Arial"/>
                <w:color w:val="FFFFFF"/>
              </w:rPr>
              <w:t>“</w:t>
            </w:r>
            <w:r w:rsidRPr="0058704B">
              <w:rPr>
                <w:rFonts w:ascii="Lato" w:eastAsia="Arial" w:hAnsi="Lato" w:cs="Arial"/>
                <w:color w:val="FFFFFF"/>
              </w:rPr>
              <w:t>A ”,“ B ”,“ C ”o“ D ”) que mejor describa la situación actual en su organización.</w:t>
            </w:r>
          </w:p>
        </w:tc>
        <w:tc>
          <w:tcPr>
            <w:tcW w:w="3525" w:type="dxa"/>
            <w:shd w:val="clear" w:color="auto" w:fill="000000"/>
          </w:tcPr>
          <w:p w14:paraId="1F067416" w14:textId="388F5CFE" w:rsidR="004901A9" w:rsidRPr="0058704B" w:rsidRDefault="004901A9" w:rsidP="00C3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Por favor proporcione </w:t>
            </w:r>
            <w:r w:rsidR="003A0404"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>información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br/>
              <w:t xml:space="preserve">para </w:t>
            </w:r>
            <w:r w:rsidR="00C30922">
              <w:rPr>
                <w:rFonts w:ascii="Lato" w:eastAsia="Lato" w:hAnsi="Lato" w:cs="Lato"/>
                <w:color w:val="FFFFFF"/>
                <w:sz w:val="20"/>
                <w:szCs w:val="20"/>
              </w:rPr>
              <w:t>respaldar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 su elección</w:t>
            </w:r>
          </w:p>
        </w:tc>
      </w:tr>
      <w:tr w:rsidR="004901A9" w:rsidRPr="0058704B" w14:paraId="293190E8" w14:textId="77777777" w:rsidTr="004901A9">
        <w:trPr>
          <w:trHeight w:val="300"/>
        </w:trPr>
        <w:tc>
          <w:tcPr>
            <w:tcW w:w="20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D61DB9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  <w:sz w:val="14"/>
                <w:szCs w:val="14"/>
              </w:rPr>
            </w:pPr>
            <w:r w:rsidRPr="0058704B">
              <w:rPr>
                <w:rFonts w:ascii="Lato" w:eastAsia="Lato" w:hAnsi="Lato" w:cs="Lato"/>
                <w:sz w:val="14"/>
                <w:szCs w:val="14"/>
              </w:rPr>
              <w:t>Indicador No.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4182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0971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F93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16FC" w14:textId="77777777" w:rsidR="004901A9" w:rsidRPr="0058704B" w:rsidRDefault="004901A9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3525" w:type="dxa"/>
            <w:tcBorders>
              <w:left w:val="single" w:sz="4" w:space="0" w:color="000000"/>
            </w:tcBorders>
            <w:shd w:val="clear" w:color="auto" w:fill="000000"/>
            <w:vAlign w:val="center"/>
          </w:tcPr>
          <w:p w14:paraId="6A5A6715" w14:textId="77777777" w:rsidR="004901A9" w:rsidRPr="0058704B" w:rsidRDefault="004901A9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4901A9" w:rsidRPr="0058704B" w14:paraId="731E0AB6" w14:textId="77777777" w:rsidTr="004901A9">
        <w:trPr>
          <w:trHeight w:val="1480"/>
        </w:trPr>
        <w:tc>
          <w:tcPr>
            <w:tcW w:w="2070" w:type="dxa"/>
            <w:vAlign w:val="center"/>
          </w:tcPr>
          <w:p w14:paraId="079E2207" w14:textId="1134803E" w:rsidR="004901A9" w:rsidRPr="0058704B" w:rsidRDefault="004901A9" w:rsidP="00490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2. </w:t>
            </w: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>Térmi</w:t>
            </w:r>
            <w:r w:rsidR="003A0404">
              <w:rPr>
                <w:rFonts w:ascii="Lato" w:eastAsia="Lato" w:hAnsi="Lato" w:cs="Lato"/>
                <w:b/>
                <w:sz w:val="20"/>
                <w:szCs w:val="20"/>
              </w:rPr>
              <w:t>nos de referencia y definición</w:t>
            </w: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 xml:space="preserve"> de roles</w:t>
            </w:r>
          </w:p>
          <w:p w14:paraId="6BDDEF00" w14:textId="77777777" w:rsidR="004901A9" w:rsidRPr="0058704B" w:rsidRDefault="004901A9" w:rsidP="00490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3C26C81D" w14:textId="7281F6CE" w:rsidR="004901A9" w:rsidRPr="0058704B" w:rsidRDefault="004901A9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>No hay tér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 xml:space="preserve">minos de referencia ni definiciones de roles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disponibles para los comités de trabajo y los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>cargo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s de</w:t>
            </w:r>
            <w:r w:rsidR="00892D5F">
              <w:rPr>
                <w:rFonts w:ascii="Lato" w:eastAsia="Lato" w:hAnsi="Lato" w:cs="Lato"/>
                <w:sz w:val="20"/>
                <w:szCs w:val="20"/>
              </w:rPr>
              <w:t>l Consejo Nacional.</w:t>
            </w:r>
          </w:p>
        </w:tc>
        <w:tc>
          <w:tcPr>
            <w:tcW w:w="2520" w:type="dxa"/>
            <w:vAlign w:val="center"/>
          </w:tcPr>
          <w:p w14:paraId="36D7D6C7" w14:textId="26D85C4E" w:rsidR="004901A9" w:rsidRPr="0058704B" w:rsidRDefault="00892D5F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tér</w:t>
            </w:r>
            <w:r>
              <w:rPr>
                <w:rFonts w:ascii="Lato" w:eastAsia="Lato" w:hAnsi="Lato" w:cs="Lato"/>
                <w:sz w:val="20"/>
                <w:szCs w:val="20"/>
              </w:rPr>
              <w:t>minos de referencia y las definiciones de roles para algunos C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omités de trabajo y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cargos del Consejo Nacional 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 xml:space="preserve">están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parcial</w:t>
            </w:r>
            <w:r w:rsidR="003A0404">
              <w:rPr>
                <w:rFonts w:ascii="Lato" w:eastAsia="Lato" w:hAnsi="Lato" w:cs="Lato"/>
                <w:sz w:val="20"/>
                <w:szCs w:val="20"/>
              </w:rPr>
              <w:t xml:space="preserve">mente disponibles </w:t>
            </w:r>
          </w:p>
        </w:tc>
        <w:tc>
          <w:tcPr>
            <w:tcW w:w="2565" w:type="dxa"/>
            <w:vAlign w:val="center"/>
          </w:tcPr>
          <w:p w14:paraId="7D41D55C" w14:textId="1E674C34" w:rsidR="004901A9" w:rsidRPr="0058704B" w:rsidRDefault="00892D5F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Existen y se implementan los términos de referencia y las definiciones de roles. Estos son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 xml:space="preserve">revisados cada cinco años y utilizados para todos los </w:t>
            </w:r>
            <w:r>
              <w:rPr>
                <w:rFonts w:ascii="Lato" w:eastAsia="Lato" w:hAnsi="Lato" w:cs="Lato"/>
                <w:sz w:val="20"/>
                <w:szCs w:val="20"/>
              </w:rPr>
              <w:t>C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omités de trabajo y funciones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l Consejo Nacional.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  <w:tc>
          <w:tcPr>
            <w:tcW w:w="2850" w:type="dxa"/>
            <w:vAlign w:val="center"/>
          </w:tcPr>
          <w:p w14:paraId="61A3145E" w14:textId="6AB86BC7" w:rsidR="004901A9" w:rsidRPr="0058704B" w:rsidRDefault="00892D5F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Los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tér</w:t>
            </w:r>
            <w:r>
              <w:rPr>
                <w:rFonts w:ascii="Lato" w:eastAsia="Lato" w:hAnsi="Lato" w:cs="Lato"/>
                <w:sz w:val="20"/>
                <w:szCs w:val="20"/>
              </w:rPr>
              <w:t>minos de referencia y las definiciones de roles son vigentes y son r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evisados al menos cada tres años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. Estos son </w:t>
            </w:r>
            <w:r w:rsidR="004901A9" w:rsidRPr="0058704B">
              <w:rPr>
                <w:rFonts w:ascii="Lato" w:eastAsia="Lato" w:hAnsi="Lato" w:cs="Lato"/>
                <w:sz w:val="20"/>
                <w:szCs w:val="20"/>
              </w:rPr>
              <w:t>utilizados para todos los comités de trabajo y funciones de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l Consejo Nacional. </w:t>
            </w:r>
          </w:p>
        </w:tc>
        <w:tc>
          <w:tcPr>
            <w:tcW w:w="3525" w:type="dxa"/>
            <w:vAlign w:val="center"/>
          </w:tcPr>
          <w:p w14:paraId="4851545B" w14:textId="77777777" w:rsidR="004901A9" w:rsidRPr="0058704B" w:rsidRDefault="004901A9" w:rsidP="00490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tbl>
      <w:tblPr>
        <w:tblStyle w:val="a8"/>
        <w:tblW w:w="15045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15"/>
        <w:gridCol w:w="2520"/>
        <w:gridCol w:w="2565"/>
        <w:gridCol w:w="2850"/>
        <w:gridCol w:w="3525"/>
      </w:tblGrid>
      <w:tr w:rsidR="00471954" w:rsidRPr="0058704B" w14:paraId="0AEBCBA9" w14:textId="77777777" w:rsidTr="00471954">
        <w:trPr>
          <w:trHeight w:val="300"/>
        </w:trPr>
        <w:tc>
          <w:tcPr>
            <w:tcW w:w="15045" w:type="dxa"/>
            <w:gridSpan w:val="6"/>
            <w:shd w:val="clear" w:color="auto" w:fill="000000"/>
          </w:tcPr>
          <w:p w14:paraId="241313D0" w14:textId="3CF1F088" w:rsidR="00471954" w:rsidRPr="0058704B" w:rsidRDefault="00892D5F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GOBERNANZA</w:t>
            </w:r>
            <w:r w:rsidR="00471954" w:rsidRPr="0058704B">
              <w:rPr>
                <w:rFonts w:ascii="Lato" w:eastAsia="Lato" w:hAnsi="Lato" w:cs="Lato"/>
                <w:color w:val="FFFFFF"/>
              </w:rPr>
              <w:t xml:space="preserve"> - Estándar 3: Personas y trabajo en equipo efectivo</w:t>
            </w:r>
          </w:p>
        </w:tc>
      </w:tr>
      <w:tr w:rsidR="00471954" w:rsidRPr="0058704B" w14:paraId="69196900" w14:textId="77777777" w:rsidTr="00471954">
        <w:trPr>
          <w:trHeight w:val="300"/>
        </w:trPr>
        <w:tc>
          <w:tcPr>
            <w:tcW w:w="15045" w:type="dxa"/>
            <w:gridSpan w:val="6"/>
          </w:tcPr>
          <w:p w14:paraId="3C3F7287" w14:textId="2A48097E" w:rsidR="00471954" w:rsidRPr="0058704B" w:rsidRDefault="00611E88" w:rsidP="00892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usa herramientas y técnicas apropiadas p</w:t>
            </w:r>
            <w:r w:rsidR="00892D5F">
              <w:rPr>
                <w:rFonts w:ascii="Lato" w:eastAsia="Lato" w:hAnsi="Lato" w:cs="Lato"/>
                <w:sz w:val="20"/>
                <w:szCs w:val="20"/>
              </w:rPr>
              <w:t>ara maximizar la efectividad de los cargos de alta dirección.</w:t>
            </w:r>
          </w:p>
        </w:tc>
      </w:tr>
      <w:tr w:rsidR="00471954" w:rsidRPr="0058704B" w14:paraId="3807CACF" w14:textId="77777777" w:rsidTr="00471954">
        <w:trPr>
          <w:trHeight w:val="340"/>
        </w:trPr>
        <w:tc>
          <w:tcPr>
            <w:tcW w:w="11520" w:type="dxa"/>
            <w:gridSpan w:val="5"/>
            <w:shd w:val="clear" w:color="auto" w:fill="000000"/>
          </w:tcPr>
          <w:p w14:paraId="0EDE1B8A" w14:textId="7D961379" w:rsidR="00471954" w:rsidRPr="0058704B" w:rsidRDefault="00471954" w:rsidP="00892D5F">
            <w:pPr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color w:val="FFFFFF"/>
              </w:rPr>
              <w:t xml:space="preserve">Para cada indicador, </w:t>
            </w:r>
            <w:r w:rsidR="00892D5F">
              <w:rPr>
                <w:rFonts w:ascii="Lato" w:eastAsia="Lato" w:hAnsi="Lato" w:cs="Lato"/>
                <w:color w:val="FFFFFF"/>
              </w:rPr>
              <w:t xml:space="preserve">selección el casillero </w:t>
            </w:r>
            <w:r w:rsidRPr="0058704B">
              <w:rPr>
                <w:rFonts w:ascii="Lato" w:eastAsia="Lato" w:hAnsi="Lato" w:cs="Lato"/>
                <w:color w:val="FFFFFF"/>
              </w:rPr>
              <w:t>(</w:t>
            </w:r>
            <w:r w:rsidR="00892D5F">
              <w:rPr>
                <w:rFonts w:ascii="Lato" w:eastAsia="Lato" w:hAnsi="Lato" w:cs="Lato"/>
                <w:color w:val="FFFFFF"/>
              </w:rPr>
              <w:t>“</w:t>
            </w:r>
            <w:r w:rsidRPr="0058704B">
              <w:rPr>
                <w:rFonts w:ascii="Lato" w:eastAsia="Lato" w:hAnsi="Lato" w:cs="Lato"/>
                <w:color w:val="FFFFFF"/>
              </w:rPr>
              <w:t>A ”,“ B ”,“ C ”o“ D ”) que mejor describa la situación actual en su organización.</w:t>
            </w:r>
          </w:p>
        </w:tc>
        <w:tc>
          <w:tcPr>
            <w:tcW w:w="3525" w:type="dxa"/>
            <w:shd w:val="clear" w:color="auto" w:fill="000000"/>
          </w:tcPr>
          <w:p w14:paraId="79D33E3E" w14:textId="0DEF538C" w:rsidR="00471954" w:rsidRPr="0058704B" w:rsidRDefault="00471954" w:rsidP="00C3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Por favor proporcione </w:t>
            </w:r>
            <w:r w:rsidR="00892D5F"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>información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br/>
              <w:t xml:space="preserve">para </w:t>
            </w:r>
            <w:r w:rsidR="00C30922">
              <w:rPr>
                <w:rFonts w:ascii="Lato" w:eastAsia="Lato" w:hAnsi="Lato" w:cs="Lato"/>
                <w:color w:val="FFFFFF"/>
                <w:sz w:val="20"/>
                <w:szCs w:val="20"/>
              </w:rPr>
              <w:t>respaldar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 su elección</w:t>
            </w:r>
          </w:p>
        </w:tc>
      </w:tr>
      <w:tr w:rsidR="00471954" w:rsidRPr="0058704B" w14:paraId="5C73A5F1" w14:textId="77777777" w:rsidTr="00471954">
        <w:trPr>
          <w:trHeight w:val="300"/>
        </w:trPr>
        <w:tc>
          <w:tcPr>
            <w:tcW w:w="20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FC2B76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  <w:sz w:val="14"/>
                <w:szCs w:val="14"/>
              </w:rPr>
            </w:pPr>
            <w:r w:rsidRPr="0058704B">
              <w:rPr>
                <w:rFonts w:ascii="Lato" w:eastAsia="Lato" w:hAnsi="Lato" w:cs="Lato"/>
                <w:sz w:val="14"/>
                <w:szCs w:val="14"/>
              </w:rPr>
              <w:t>Indicador No.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138C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DF37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679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0376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3525" w:type="dxa"/>
            <w:tcBorders>
              <w:left w:val="single" w:sz="4" w:space="0" w:color="000000"/>
            </w:tcBorders>
            <w:shd w:val="clear" w:color="auto" w:fill="000000"/>
          </w:tcPr>
          <w:p w14:paraId="19AEA81A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471954" w:rsidRPr="0058704B" w14:paraId="052F769E" w14:textId="77777777" w:rsidTr="00471954">
        <w:trPr>
          <w:trHeight w:val="880"/>
        </w:trPr>
        <w:tc>
          <w:tcPr>
            <w:tcW w:w="2070" w:type="dxa"/>
            <w:vAlign w:val="center"/>
          </w:tcPr>
          <w:p w14:paraId="5BB1E6BD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1.  </w:t>
            </w: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>Diversidad</w:t>
            </w:r>
          </w:p>
        </w:tc>
        <w:tc>
          <w:tcPr>
            <w:tcW w:w="1515" w:type="dxa"/>
            <w:vAlign w:val="center"/>
          </w:tcPr>
          <w:p w14:paraId="52EDD8D8" w14:textId="4015E918" w:rsidR="00471954" w:rsidRPr="0058704B" w:rsidRDefault="00471954" w:rsidP="004F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Falta de </w:t>
            </w:r>
            <w:r w:rsidR="00892D5F">
              <w:rPr>
                <w:rFonts w:ascii="Lato" w:eastAsia="Lato" w:hAnsi="Lato" w:cs="Lato"/>
                <w:sz w:val="20"/>
                <w:szCs w:val="20"/>
              </w:rPr>
              <w:t xml:space="preserve">conocimiento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 de la ne</w:t>
            </w:r>
            <w:r w:rsidR="00892D5F">
              <w:rPr>
                <w:rFonts w:ascii="Lato" w:eastAsia="Lato" w:hAnsi="Lato" w:cs="Lato"/>
                <w:sz w:val="20"/>
                <w:szCs w:val="20"/>
              </w:rPr>
              <w:t xml:space="preserve">cesidad y/o importancia de que 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>el</w:t>
            </w:r>
            <w:r w:rsidR="00892D5F">
              <w:rPr>
                <w:rFonts w:ascii="Lato" w:eastAsia="Lato" w:hAnsi="Lato" w:cs="Lato"/>
                <w:sz w:val="20"/>
                <w:szCs w:val="20"/>
              </w:rPr>
              <w:t xml:space="preserve"> Consejo N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acional 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refleje la </w:t>
            </w:r>
            <w:r w:rsidR="00611E88" w:rsidRPr="004F116D">
              <w:rPr>
                <w:rFonts w:ascii="Lato" w:eastAsia="Lato" w:hAnsi="Lato" w:cs="Lato"/>
                <w:sz w:val="20"/>
                <w:szCs w:val="20"/>
                <w:u w:val="single"/>
              </w:rPr>
              <w:t>diversidad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de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09A4BDCC" w14:textId="2E07898C" w:rsidR="00471954" w:rsidRPr="0058704B" w:rsidRDefault="00471954" w:rsidP="004F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>L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a composición del Consejo Nacional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no r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efleja la </w:t>
            </w:r>
            <w:r w:rsidR="00611E88" w:rsidRPr="004F116D">
              <w:rPr>
                <w:rFonts w:ascii="Lato" w:eastAsia="Lato" w:hAnsi="Lato" w:cs="Lato"/>
                <w:sz w:val="20"/>
                <w:szCs w:val="20"/>
                <w:u w:val="single"/>
              </w:rPr>
              <w:t>diversidad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 de la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 xml:space="preserve"> 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. 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El Consejo Nacional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es consciente de esto y tiene un plan para abordar la diversidad de sus miembros.</w:t>
            </w:r>
          </w:p>
        </w:tc>
        <w:tc>
          <w:tcPr>
            <w:tcW w:w="2565" w:type="dxa"/>
            <w:vAlign w:val="center"/>
          </w:tcPr>
          <w:p w14:paraId="10120118" w14:textId="26849CDC" w:rsidR="00471954" w:rsidRPr="0058704B" w:rsidRDefault="00471954" w:rsidP="004F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>La composición de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l Consejo Nacional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refleja par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cialmente la diversidad de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. 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El Consejo Nacional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tiene un plan para mejorar su diversidad y 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es capaz de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medir su progreso 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 xml:space="preserve">con relación a este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plan.</w:t>
            </w:r>
          </w:p>
        </w:tc>
        <w:tc>
          <w:tcPr>
            <w:tcW w:w="2850" w:type="dxa"/>
            <w:vAlign w:val="center"/>
          </w:tcPr>
          <w:p w14:paraId="1DC0C239" w14:textId="02947621" w:rsidR="00471954" w:rsidRPr="0058704B" w:rsidRDefault="00471954" w:rsidP="004F1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>La composición de</w:t>
            </w:r>
            <w:r w:rsidR="004F116D">
              <w:rPr>
                <w:rFonts w:ascii="Lato" w:eastAsia="Lato" w:hAnsi="Lato" w:cs="Lato"/>
                <w:sz w:val="20"/>
                <w:szCs w:val="20"/>
              </w:rPr>
              <w:t>l Consejo Nacional r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efleja p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lenamente la diversidad de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  <w:tc>
          <w:tcPr>
            <w:tcW w:w="3525" w:type="dxa"/>
            <w:vAlign w:val="center"/>
          </w:tcPr>
          <w:p w14:paraId="06E7C9A5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tbl>
      <w:tblPr>
        <w:tblW w:w="15045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15"/>
        <w:gridCol w:w="2520"/>
        <w:gridCol w:w="2565"/>
        <w:gridCol w:w="2850"/>
        <w:gridCol w:w="3525"/>
      </w:tblGrid>
      <w:tr w:rsidR="00471954" w:rsidRPr="0058704B" w14:paraId="3C98A36F" w14:textId="77777777" w:rsidTr="00471954">
        <w:trPr>
          <w:trHeight w:val="300"/>
        </w:trPr>
        <w:tc>
          <w:tcPr>
            <w:tcW w:w="15045" w:type="dxa"/>
            <w:gridSpan w:val="6"/>
            <w:shd w:val="clear" w:color="auto" w:fill="000000"/>
          </w:tcPr>
          <w:p w14:paraId="2D80ADCF" w14:textId="03A45043" w:rsidR="00471954" w:rsidRPr="0058704B" w:rsidRDefault="003A040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GOBERNANZA</w:t>
            </w:r>
            <w:r w:rsidR="007B24F9" w:rsidRPr="0058704B">
              <w:rPr>
                <w:rFonts w:ascii="Lato" w:eastAsia="Lato" w:hAnsi="Lato" w:cs="Lato"/>
                <w:color w:val="FFFFFF"/>
              </w:rPr>
              <w:t xml:space="preserve"> - </w:t>
            </w:r>
            <w:r w:rsidRPr="0058704B">
              <w:rPr>
                <w:rFonts w:ascii="Lato" w:eastAsia="Lato" w:hAnsi="Lato" w:cs="Lato"/>
                <w:color w:val="FFFFFF"/>
              </w:rPr>
              <w:t>Estándar</w:t>
            </w:r>
            <w:r w:rsidR="00471954" w:rsidRPr="0058704B">
              <w:rPr>
                <w:rFonts w:ascii="Lato" w:eastAsia="Lato" w:hAnsi="Lato" w:cs="Lato"/>
                <w:color w:val="FFFFFF"/>
              </w:rPr>
              <w:t xml:space="preserve"> 4: Entorno Externo</w:t>
            </w:r>
          </w:p>
        </w:tc>
      </w:tr>
      <w:tr w:rsidR="00471954" w:rsidRPr="0058704B" w14:paraId="62873A63" w14:textId="77777777" w:rsidTr="004F116D">
        <w:trPr>
          <w:trHeight w:val="476"/>
        </w:trPr>
        <w:tc>
          <w:tcPr>
            <w:tcW w:w="15045" w:type="dxa"/>
            <w:gridSpan w:val="6"/>
          </w:tcPr>
          <w:p w14:paraId="72347C08" w14:textId="7A5FDF28" w:rsidR="00471954" w:rsidRPr="0058704B" w:rsidRDefault="004F116D" w:rsidP="00444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 considera el entorno externo en rela</w:t>
            </w:r>
            <w:r>
              <w:rPr>
                <w:rFonts w:ascii="Lato" w:eastAsia="Lato" w:hAnsi="Lato" w:cs="Lato"/>
                <w:sz w:val="20"/>
                <w:szCs w:val="20"/>
              </w:rPr>
              <w:t>ción con su función de gobernanza</w:t>
            </w:r>
          </w:p>
        </w:tc>
      </w:tr>
      <w:tr w:rsidR="00471954" w:rsidRPr="0058704B" w14:paraId="706B9A85" w14:textId="77777777" w:rsidTr="00471954">
        <w:trPr>
          <w:trHeight w:val="340"/>
        </w:trPr>
        <w:tc>
          <w:tcPr>
            <w:tcW w:w="11520" w:type="dxa"/>
            <w:gridSpan w:val="5"/>
            <w:shd w:val="clear" w:color="auto" w:fill="000000"/>
          </w:tcPr>
          <w:p w14:paraId="78D7CEFD" w14:textId="020558ED" w:rsidR="00471954" w:rsidRPr="0058704B" w:rsidRDefault="004F116D" w:rsidP="004F116D">
            <w:pPr>
              <w:jc w:val="center"/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>
              <w:rPr>
                <w:rFonts w:ascii="Lato" w:eastAsia="Arial" w:hAnsi="Lato" w:cs="Arial"/>
                <w:color w:val="FFFFFF"/>
              </w:rPr>
              <w:t xml:space="preserve">Para </w:t>
            </w:r>
            <w:r w:rsidR="00471954" w:rsidRPr="0058704B">
              <w:rPr>
                <w:rFonts w:ascii="Lato" w:eastAsia="Arial" w:hAnsi="Lato" w:cs="Arial"/>
                <w:color w:val="FFFFFF"/>
              </w:rPr>
              <w:t xml:space="preserve"> cada indicador, </w:t>
            </w:r>
            <w:r w:rsidR="00C30922">
              <w:rPr>
                <w:rFonts w:ascii="Lato" w:eastAsia="Arial" w:hAnsi="Lato" w:cs="Arial"/>
                <w:color w:val="FFFFFF"/>
              </w:rPr>
              <w:t>seleccione el</w:t>
            </w:r>
            <w:r>
              <w:rPr>
                <w:rFonts w:ascii="Lato" w:eastAsia="Arial" w:hAnsi="Lato" w:cs="Arial"/>
                <w:color w:val="FFFFFF"/>
              </w:rPr>
              <w:t xml:space="preserve"> casillero </w:t>
            </w:r>
            <w:r w:rsidR="00471954" w:rsidRPr="0058704B">
              <w:rPr>
                <w:rFonts w:ascii="Lato" w:eastAsia="Arial" w:hAnsi="Lato" w:cs="Arial"/>
                <w:color w:val="FFFFFF"/>
              </w:rPr>
              <w:t>(</w:t>
            </w:r>
            <w:r>
              <w:rPr>
                <w:rFonts w:ascii="Lato" w:eastAsia="Arial" w:hAnsi="Lato" w:cs="Arial"/>
                <w:color w:val="FFFFFF"/>
              </w:rPr>
              <w:t>“</w:t>
            </w:r>
            <w:r w:rsidR="00471954" w:rsidRPr="0058704B">
              <w:rPr>
                <w:rFonts w:ascii="Lato" w:eastAsia="Arial" w:hAnsi="Lato" w:cs="Arial"/>
                <w:color w:val="FFFFFF"/>
              </w:rPr>
              <w:t>A ”,“ B ”,“ C ”o“ D ”) que mejor describa la situación actual en su organización.</w:t>
            </w:r>
          </w:p>
        </w:tc>
        <w:tc>
          <w:tcPr>
            <w:tcW w:w="3525" w:type="dxa"/>
            <w:vMerge w:val="restart"/>
            <w:shd w:val="clear" w:color="auto" w:fill="000000"/>
          </w:tcPr>
          <w:p w14:paraId="0A2CB6C0" w14:textId="5A65948A" w:rsidR="00471954" w:rsidRPr="0058704B" w:rsidRDefault="00471954" w:rsidP="00C3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FFFFFF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Por favor proporcione </w:t>
            </w:r>
            <w:r w:rsidR="004F116D"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>información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br/>
              <w:t xml:space="preserve">para </w:t>
            </w:r>
            <w:r w:rsidR="00C30922">
              <w:rPr>
                <w:rFonts w:ascii="Lato" w:eastAsia="Lato" w:hAnsi="Lato" w:cs="Lato"/>
                <w:color w:val="FFFFFF"/>
                <w:sz w:val="20"/>
                <w:szCs w:val="20"/>
              </w:rPr>
              <w:t>respaldar</w:t>
            </w:r>
            <w:r w:rsidRPr="0058704B">
              <w:rPr>
                <w:rFonts w:ascii="Lato" w:eastAsia="Lato" w:hAnsi="Lato" w:cs="Lato"/>
                <w:color w:val="FFFFFF"/>
                <w:sz w:val="20"/>
                <w:szCs w:val="20"/>
              </w:rPr>
              <w:t xml:space="preserve"> su elección</w:t>
            </w:r>
          </w:p>
        </w:tc>
      </w:tr>
      <w:tr w:rsidR="00471954" w:rsidRPr="0058704B" w14:paraId="2ED9E12B" w14:textId="77777777" w:rsidTr="00471954">
        <w:trPr>
          <w:trHeight w:val="300"/>
        </w:trPr>
        <w:tc>
          <w:tcPr>
            <w:tcW w:w="2070" w:type="dxa"/>
            <w:shd w:val="clear" w:color="auto" w:fill="auto"/>
            <w:vAlign w:val="center"/>
          </w:tcPr>
          <w:p w14:paraId="6B13D80D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color w:val="000000"/>
                <w:sz w:val="14"/>
                <w:szCs w:val="14"/>
              </w:rPr>
            </w:pPr>
            <w:r w:rsidRPr="0058704B">
              <w:rPr>
                <w:rFonts w:ascii="Lato" w:eastAsia="Lato" w:hAnsi="Lato" w:cs="Lato"/>
                <w:sz w:val="14"/>
                <w:szCs w:val="14"/>
              </w:rPr>
              <w:lastRenderedPageBreak/>
              <w:t>Indicador No.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D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4EC0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2A255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087A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50C0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D304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>C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EE8D7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F7C0" w14:textId="77777777" w:rsidR="00471954" w:rsidRPr="0058704B" w:rsidRDefault="00471954" w:rsidP="00444308">
            <w:pPr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hAnsi="Lato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3525" w:type="dxa"/>
            <w:vMerge/>
            <w:shd w:val="clear" w:color="auto" w:fill="000000"/>
          </w:tcPr>
          <w:p w14:paraId="00BB5C8B" w14:textId="77777777" w:rsidR="00471954" w:rsidRPr="0058704B" w:rsidRDefault="00471954" w:rsidP="00444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471954" w:rsidRPr="0058704B" w14:paraId="519755EE" w14:textId="77777777" w:rsidTr="00471954">
        <w:trPr>
          <w:trHeight w:val="440"/>
        </w:trPr>
        <w:tc>
          <w:tcPr>
            <w:tcW w:w="2070" w:type="dxa"/>
            <w:vAlign w:val="center"/>
          </w:tcPr>
          <w:p w14:paraId="779FE996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1. Legalidad</w:t>
            </w:r>
          </w:p>
          <w:p w14:paraId="4CD12953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0F2B20C2" w14:textId="40A40346" w:rsidR="00471954" w:rsidRPr="0058704B" w:rsidRDefault="00611E88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no cumple con el marco legal nacional vigente.</w:t>
            </w:r>
          </w:p>
        </w:tc>
        <w:tc>
          <w:tcPr>
            <w:tcW w:w="2520" w:type="dxa"/>
            <w:vAlign w:val="center"/>
          </w:tcPr>
          <w:p w14:paraId="04947085" w14:textId="067741E3" w:rsidR="00471954" w:rsidRPr="0058704B" w:rsidRDefault="00611E88" w:rsidP="00444308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está legalmente </w:t>
            </w:r>
            <w:r w:rsidR="00266940" w:rsidRPr="0058704B">
              <w:rPr>
                <w:rFonts w:ascii="Lato" w:eastAsia="Lato" w:hAnsi="Lato" w:cs="Lato"/>
                <w:sz w:val="20"/>
                <w:szCs w:val="20"/>
              </w:rPr>
              <w:t>registrada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según sea apropiado para su contexto nacional. El cumplimiento con el marco legal nacional actual no se ha verificado en los últimos 3 años.</w:t>
            </w:r>
          </w:p>
        </w:tc>
        <w:tc>
          <w:tcPr>
            <w:tcW w:w="2565" w:type="dxa"/>
            <w:vAlign w:val="center"/>
          </w:tcPr>
          <w:p w14:paraId="4DAD6114" w14:textId="26191809" w:rsidR="00471954" w:rsidRPr="0058704B" w:rsidRDefault="00611E88" w:rsidP="0026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 xml:space="preserve"> está legalmente registrada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según corr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 xml:space="preserve">esponda a su contexto nacional. Tiene conocimiento de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>su estatus legal y cumple con el marco legal nacional vigente.</w:t>
            </w:r>
          </w:p>
        </w:tc>
        <w:tc>
          <w:tcPr>
            <w:tcW w:w="2850" w:type="dxa"/>
            <w:vAlign w:val="center"/>
          </w:tcPr>
          <w:p w14:paraId="0F72100A" w14:textId="1875AC82" w:rsidR="00471954" w:rsidRPr="0058704B" w:rsidRDefault="00611E88" w:rsidP="0026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está legalmente </w:t>
            </w:r>
            <w:r w:rsidR="00266940" w:rsidRPr="0058704B">
              <w:rPr>
                <w:rFonts w:ascii="Lato" w:eastAsia="Lato" w:hAnsi="Lato" w:cs="Lato"/>
                <w:sz w:val="20"/>
                <w:szCs w:val="20"/>
              </w:rPr>
              <w:t>registrada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según corresponda a su contexto nacional.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 xml:space="preserve"> Tiene conocimiento de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su estatus legal y cumple con el marco legal nacional vigente. El estado legal de la organización se 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 xml:space="preserve">revisa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anualmente y se toman medidas para adaptarse a cualquier cambio legal 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 xml:space="preserve">a nivel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>nacional.</w:t>
            </w:r>
          </w:p>
        </w:tc>
        <w:tc>
          <w:tcPr>
            <w:tcW w:w="3525" w:type="dxa"/>
            <w:vAlign w:val="center"/>
          </w:tcPr>
          <w:p w14:paraId="25DE05F5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471954" w:rsidRPr="0058704B" w14:paraId="717C1D2C" w14:textId="77777777" w:rsidTr="00471954">
        <w:trPr>
          <w:trHeight w:val="440"/>
        </w:trPr>
        <w:tc>
          <w:tcPr>
            <w:tcW w:w="2070" w:type="dxa"/>
            <w:vAlign w:val="center"/>
          </w:tcPr>
          <w:p w14:paraId="35C861B4" w14:textId="5500DC41" w:rsidR="00471954" w:rsidRPr="0058704B" w:rsidRDefault="00471954" w:rsidP="0026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b/>
                <w:sz w:val="20"/>
                <w:szCs w:val="20"/>
              </w:rPr>
              <w:t>2. Autonomía de</w:t>
            </w:r>
            <w:r w:rsidR="00266940">
              <w:rPr>
                <w:rFonts w:ascii="Lato" w:eastAsia="Lato" w:hAnsi="Lato" w:cs="Lato"/>
                <w:b/>
                <w:sz w:val="20"/>
                <w:szCs w:val="20"/>
              </w:rPr>
              <w:t xml:space="preserve"> la asociación </w:t>
            </w:r>
          </w:p>
          <w:p w14:paraId="635912DA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14:paraId="6B351494" w14:textId="554E5E02" w:rsidR="00471954" w:rsidRPr="0058704B" w:rsidRDefault="00611E88" w:rsidP="0026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Las prácticas de la </w:t>
            </w:r>
            <w:r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son autónomas y no están vinculadas a ningún partido político. Esto se conoce de manera informal pero no </w:t>
            </w:r>
            <w:r w:rsidR="00266940">
              <w:rPr>
                <w:rFonts w:ascii="Lato" w:eastAsia="Lato" w:hAnsi="Lato" w:cs="Lato"/>
                <w:sz w:val="20"/>
                <w:szCs w:val="20"/>
              </w:rPr>
              <w:t>se menciona en los estatutos ni en los reglamentos.</w:t>
            </w:r>
          </w:p>
        </w:tc>
        <w:tc>
          <w:tcPr>
            <w:tcW w:w="2520" w:type="dxa"/>
            <w:vAlign w:val="center"/>
          </w:tcPr>
          <w:p w14:paraId="6E63545E" w14:textId="63DF7D60" w:rsidR="00471954" w:rsidRPr="0058704B" w:rsidRDefault="00266940" w:rsidP="0026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>os estatutos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, reglamentos y otros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documento</w:t>
            </w:r>
            <w:r>
              <w:rPr>
                <w:rFonts w:ascii="Lato" w:eastAsia="Lato" w:hAnsi="Lato" w:cs="Lato"/>
                <w:sz w:val="20"/>
                <w:szCs w:val="20"/>
              </w:rPr>
              <w:t>s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relevante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s 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establece</w:t>
            </w:r>
            <w:r>
              <w:rPr>
                <w:rFonts w:ascii="Lato" w:eastAsia="Lato" w:hAnsi="Lato" w:cs="Lato"/>
                <w:sz w:val="20"/>
                <w:szCs w:val="20"/>
              </w:rPr>
              <w:t>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claram</w:t>
            </w:r>
            <w:r w:rsidR="00611E88" w:rsidRPr="0058704B">
              <w:rPr>
                <w:rFonts w:ascii="Lato" w:eastAsia="Lato" w:hAnsi="Lato" w:cs="Lato"/>
                <w:sz w:val="20"/>
                <w:szCs w:val="20"/>
              </w:rPr>
              <w:t xml:space="preserve">ente que las prácticas de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son autónomas y no están vinculadas a ningún partido político.</w:t>
            </w:r>
          </w:p>
        </w:tc>
        <w:tc>
          <w:tcPr>
            <w:tcW w:w="2565" w:type="dxa"/>
            <w:vAlign w:val="center"/>
          </w:tcPr>
          <w:p w14:paraId="73A89BD9" w14:textId="345BB6D4" w:rsidR="00471954" w:rsidRPr="0058704B" w:rsidRDefault="00266940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os estatutos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, reglamentos y otros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documentos relevante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establece</w:t>
            </w:r>
            <w:r>
              <w:rPr>
                <w:rFonts w:ascii="Lato" w:eastAsia="Lato" w:hAnsi="Lato" w:cs="Lato"/>
                <w:sz w:val="20"/>
                <w:szCs w:val="20"/>
              </w:rPr>
              <w:t>n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 claramente que las prácticas de la </w:t>
            </w:r>
            <w:r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son autónomas y no están vinculadas a ningún partido político. Esto es en parte conocido por los miembros, el personal, los voluntarios y las partes interesadas relevantes.</w:t>
            </w:r>
          </w:p>
        </w:tc>
        <w:tc>
          <w:tcPr>
            <w:tcW w:w="2850" w:type="dxa"/>
            <w:vAlign w:val="center"/>
          </w:tcPr>
          <w:p w14:paraId="266FBDDC" w14:textId="3028B152" w:rsidR="00471954" w:rsidRPr="0058704B" w:rsidRDefault="002C5B02" w:rsidP="002C5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En l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os estatutos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, reglamentos y otros 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>documentos relevante</w:t>
            </w:r>
            <w:r>
              <w:rPr>
                <w:rFonts w:ascii="Lato" w:eastAsia="Lato" w:hAnsi="Lato" w:cs="Lato"/>
                <w:sz w:val="20"/>
                <w:szCs w:val="20"/>
              </w:rPr>
              <w:t>s se</w:t>
            </w:r>
            <w:r w:rsidRPr="0058704B">
              <w:rPr>
                <w:rFonts w:ascii="Lato" w:eastAsia="Lato" w:hAnsi="Lato" w:cs="Lato"/>
                <w:sz w:val="20"/>
                <w:szCs w:val="20"/>
              </w:rPr>
              <w:t xml:space="preserve"> establece claramente que las prácticas de la </w:t>
            </w:r>
            <w:r w:rsidR="00611E88" w:rsidRPr="0058704B">
              <w:rPr>
                <w:rFonts w:ascii="Lato" w:hAnsi="Lato"/>
                <w:color w:val="212121"/>
                <w:sz w:val="20"/>
                <w:szCs w:val="20"/>
              </w:rPr>
              <w:t>asociación</w:t>
            </w:r>
            <w:r w:rsidR="00471954" w:rsidRPr="0058704B">
              <w:rPr>
                <w:rFonts w:ascii="Lato" w:eastAsia="Lato" w:hAnsi="Lato" w:cs="Lato"/>
                <w:sz w:val="20"/>
                <w:szCs w:val="20"/>
              </w:rPr>
              <w:t xml:space="preserve"> son autónomas y no están vinculadas a ningún partido político. Esto es conocido, comprendido y respetado por todos los miembros, personal, voluntarios y partes interesadas relevantes.</w:t>
            </w:r>
          </w:p>
        </w:tc>
        <w:tc>
          <w:tcPr>
            <w:tcW w:w="3525" w:type="dxa"/>
            <w:vAlign w:val="center"/>
          </w:tcPr>
          <w:p w14:paraId="27D3554C" w14:textId="77777777" w:rsidR="00471954" w:rsidRPr="0058704B" w:rsidRDefault="00471954" w:rsidP="00444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0F197A08" w14:textId="54408443" w:rsidR="00E24B40" w:rsidRPr="0058704B" w:rsidRDefault="00E24B40" w:rsidP="00E70B5C">
      <w:pPr>
        <w:rPr>
          <w:rFonts w:ascii="Lato" w:eastAsia="Lato" w:hAnsi="Lato" w:cs="Lato"/>
          <w:sz w:val="20"/>
          <w:szCs w:val="20"/>
        </w:rPr>
      </w:pPr>
    </w:p>
    <w:p w14:paraId="18B83838" w14:textId="77777777" w:rsidR="00E24B40" w:rsidRPr="0058704B" w:rsidRDefault="00E24B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Lato" w:hAnsi="Lato" w:cs="Lato"/>
          <w:color w:val="000000"/>
        </w:rPr>
      </w:pPr>
    </w:p>
    <w:p w14:paraId="334BA7C7" w14:textId="1FB63FC4" w:rsidR="00E24B40" w:rsidRPr="0058704B" w:rsidRDefault="00E24B40">
      <w:pPr>
        <w:rPr>
          <w:rFonts w:ascii="Lato" w:hAnsi="Lato"/>
        </w:rPr>
      </w:pPr>
    </w:p>
    <w:sectPr w:rsidR="00E24B40" w:rsidRPr="0058704B" w:rsidSect="00E9232C">
      <w:headerReference w:type="default" r:id="rId10"/>
      <w:footerReference w:type="default" r:id="rId11"/>
      <w:pgSz w:w="15840" w:h="12240" w:orient="landscape"/>
      <w:pgMar w:top="1440" w:right="450" w:bottom="1276" w:left="990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9997" w14:textId="77777777" w:rsidR="005B2B37" w:rsidRDefault="005B2B37">
      <w:pPr>
        <w:spacing w:after="0" w:line="240" w:lineRule="auto"/>
      </w:pPr>
      <w:r>
        <w:separator/>
      </w:r>
    </w:p>
  </w:endnote>
  <w:endnote w:type="continuationSeparator" w:id="0">
    <w:p w14:paraId="7F2152D0" w14:textId="77777777" w:rsidR="005B2B37" w:rsidRDefault="005B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0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70C52" w14:textId="328EF144" w:rsidR="005B2B37" w:rsidRDefault="005B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0C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B3E6" w14:textId="77777777" w:rsidR="005B2B37" w:rsidRDefault="005B2B37">
      <w:pPr>
        <w:spacing w:after="0" w:line="240" w:lineRule="auto"/>
      </w:pPr>
      <w:r>
        <w:separator/>
      </w:r>
    </w:p>
  </w:footnote>
  <w:footnote w:type="continuationSeparator" w:id="0">
    <w:p w14:paraId="4164C615" w14:textId="77777777" w:rsidR="005B2B37" w:rsidRDefault="005B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8A02" w14:textId="77777777" w:rsidR="005B2B37" w:rsidRDefault="005B2B37">
    <w:pPr>
      <w:pBdr>
        <w:top w:val="nil"/>
        <w:left w:val="nil"/>
        <w:bottom w:val="nil"/>
        <w:right w:val="nil"/>
        <w:between w:val="nil"/>
      </w:pBdr>
      <w:tabs>
        <w:tab w:val="left" w:pos="12150"/>
      </w:tabs>
      <w:ind w:hanging="720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05430AC1" wp14:editId="78005105">
          <wp:simplePos x="0" y="0"/>
          <wp:positionH relativeFrom="column">
            <wp:posOffset>7229475</wp:posOffset>
          </wp:positionH>
          <wp:positionV relativeFrom="paragraph">
            <wp:posOffset>-385444</wp:posOffset>
          </wp:positionV>
          <wp:extent cx="1802765" cy="74422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8"/>
                  <a:stretch>
                    <a:fillRect/>
                  </a:stretch>
                </pic:blipFill>
                <pic:spPr>
                  <a:xfrm>
                    <a:off x="0" y="0"/>
                    <a:ext cx="1802765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E65"/>
    <w:multiLevelType w:val="multilevel"/>
    <w:tmpl w:val="B1463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2297B"/>
    <w:multiLevelType w:val="multilevel"/>
    <w:tmpl w:val="01C666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657E39"/>
    <w:multiLevelType w:val="hybridMultilevel"/>
    <w:tmpl w:val="0E32DCEA"/>
    <w:lvl w:ilvl="0" w:tplc="775A2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E02AD"/>
    <w:multiLevelType w:val="multilevel"/>
    <w:tmpl w:val="AEEC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0C50EA"/>
    <w:multiLevelType w:val="multilevel"/>
    <w:tmpl w:val="DAC8BA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C05889"/>
    <w:multiLevelType w:val="hybridMultilevel"/>
    <w:tmpl w:val="E5B26BEA"/>
    <w:lvl w:ilvl="0" w:tplc="0390185C">
      <w:start w:val="1"/>
      <w:numFmt w:val="upperRoman"/>
      <w:lvlText w:val="%1."/>
      <w:lvlJc w:val="left"/>
      <w:pPr>
        <w:ind w:left="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4F30728"/>
    <w:multiLevelType w:val="multilevel"/>
    <w:tmpl w:val="8CF07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971259"/>
    <w:multiLevelType w:val="hybridMultilevel"/>
    <w:tmpl w:val="62C206EA"/>
    <w:lvl w:ilvl="0" w:tplc="68809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0E1D3F"/>
    <w:multiLevelType w:val="multilevel"/>
    <w:tmpl w:val="53E4E0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5340CBB"/>
    <w:multiLevelType w:val="hybridMultilevel"/>
    <w:tmpl w:val="AEB4E246"/>
    <w:lvl w:ilvl="0" w:tplc="14E02C5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E1C566C"/>
    <w:multiLevelType w:val="multilevel"/>
    <w:tmpl w:val="7592F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3482969"/>
    <w:multiLevelType w:val="hybridMultilevel"/>
    <w:tmpl w:val="ED440BB0"/>
    <w:lvl w:ilvl="0" w:tplc="B21452E8">
      <w:start w:val="1"/>
      <w:numFmt w:val="decimal"/>
      <w:lvlText w:val="%1."/>
      <w:lvlJc w:val="left"/>
      <w:pPr>
        <w:ind w:left="2190" w:hanging="360"/>
      </w:pPr>
      <w:rPr>
        <w:rFonts w:ascii="Lato" w:hAnsi="Lat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 w15:restartNumberingAfterBreak="0">
    <w:nsid w:val="7BE00682"/>
    <w:multiLevelType w:val="multilevel"/>
    <w:tmpl w:val="C078763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7D11386D"/>
    <w:multiLevelType w:val="multilevel"/>
    <w:tmpl w:val="F6FCAC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8E6A23"/>
    <w:multiLevelType w:val="multilevel"/>
    <w:tmpl w:val="2A3CC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B40"/>
    <w:rsid w:val="0001758F"/>
    <w:rsid w:val="0002486C"/>
    <w:rsid w:val="00052AC9"/>
    <w:rsid w:val="00067878"/>
    <w:rsid w:val="00071465"/>
    <w:rsid w:val="00076FE1"/>
    <w:rsid w:val="000916AD"/>
    <w:rsid w:val="000D6DEC"/>
    <w:rsid w:val="000E589C"/>
    <w:rsid w:val="000F4B64"/>
    <w:rsid w:val="000F749E"/>
    <w:rsid w:val="00111658"/>
    <w:rsid w:val="00114859"/>
    <w:rsid w:val="00135B34"/>
    <w:rsid w:val="0016281E"/>
    <w:rsid w:val="00177BE4"/>
    <w:rsid w:val="001B51AC"/>
    <w:rsid w:val="001D045B"/>
    <w:rsid w:val="001D70C6"/>
    <w:rsid w:val="001E5A95"/>
    <w:rsid w:val="00234609"/>
    <w:rsid w:val="00243A56"/>
    <w:rsid w:val="00266940"/>
    <w:rsid w:val="0027678B"/>
    <w:rsid w:val="002854E9"/>
    <w:rsid w:val="00290361"/>
    <w:rsid w:val="002B4443"/>
    <w:rsid w:val="002C5B02"/>
    <w:rsid w:val="002D43FE"/>
    <w:rsid w:val="00301262"/>
    <w:rsid w:val="003017B7"/>
    <w:rsid w:val="00314573"/>
    <w:rsid w:val="003216D8"/>
    <w:rsid w:val="003314D1"/>
    <w:rsid w:val="003471B6"/>
    <w:rsid w:val="00382D84"/>
    <w:rsid w:val="00393574"/>
    <w:rsid w:val="003A0404"/>
    <w:rsid w:val="003B24D1"/>
    <w:rsid w:val="003B6380"/>
    <w:rsid w:val="003F3018"/>
    <w:rsid w:val="003F5D54"/>
    <w:rsid w:val="00403EB4"/>
    <w:rsid w:val="004069ED"/>
    <w:rsid w:val="00410063"/>
    <w:rsid w:val="0041028F"/>
    <w:rsid w:val="00427FEC"/>
    <w:rsid w:val="00433562"/>
    <w:rsid w:val="004345BC"/>
    <w:rsid w:val="004427C6"/>
    <w:rsid w:val="00444308"/>
    <w:rsid w:val="00451990"/>
    <w:rsid w:val="00460778"/>
    <w:rsid w:val="00471954"/>
    <w:rsid w:val="004733A3"/>
    <w:rsid w:val="004901A9"/>
    <w:rsid w:val="004A2498"/>
    <w:rsid w:val="004B4F9F"/>
    <w:rsid w:val="004C0D94"/>
    <w:rsid w:val="004F116D"/>
    <w:rsid w:val="00501C8E"/>
    <w:rsid w:val="00512730"/>
    <w:rsid w:val="00533289"/>
    <w:rsid w:val="0053786A"/>
    <w:rsid w:val="00580D5C"/>
    <w:rsid w:val="0058704B"/>
    <w:rsid w:val="005872A9"/>
    <w:rsid w:val="005B2B37"/>
    <w:rsid w:val="005D5D5B"/>
    <w:rsid w:val="005F47AF"/>
    <w:rsid w:val="006075AB"/>
    <w:rsid w:val="00611E88"/>
    <w:rsid w:val="00657EE5"/>
    <w:rsid w:val="00696727"/>
    <w:rsid w:val="00703259"/>
    <w:rsid w:val="007277C7"/>
    <w:rsid w:val="00742135"/>
    <w:rsid w:val="0075365C"/>
    <w:rsid w:val="007536C9"/>
    <w:rsid w:val="00771967"/>
    <w:rsid w:val="00781236"/>
    <w:rsid w:val="007B24F9"/>
    <w:rsid w:val="007B37B0"/>
    <w:rsid w:val="007C3349"/>
    <w:rsid w:val="007C40FD"/>
    <w:rsid w:val="007C74D5"/>
    <w:rsid w:val="007E1438"/>
    <w:rsid w:val="0083291B"/>
    <w:rsid w:val="00842E0A"/>
    <w:rsid w:val="00892D5F"/>
    <w:rsid w:val="00897583"/>
    <w:rsid w:val="008B50B8"/>
    <w:rsid w:val="008B5423"/>
    <w:rsid w:val="008C60A2"/>
    <w:rsid w:val="008F4816"/>
    <w:rsid w:val="009562B8"/>
    <w:rsid w:val="0097110B"/>
    <w:rsid w:val="009856C0"/>
    <w:rsid w:val="009C380F"/>
    <w:rsid w:val="009C6449"/>
    <w:rsid w:val="009F4219"/>
    <w:rsid w:val="00A2384F"/>
    <w:rsid w:val="00A3005D"/>
    <w:rsid w:val="00A351C3"/>
    <w:rsid w:val="00AB6879"/>
    <w:rsid w:val="00AE1404"/>
    <w:rsid w:val="00AE27C5"/>
    <w:rsid w:val="00AE78EF"/>
    <w:rsid w:val="00B031A1"/>
    <w:rsid w:val="00B127C7"/>
    <w:rsid w:val="00B3652F"/>
    <w:rsid w:val="00B562ED"/>
    <w:rsid w:val="00B8688F"/>
    <w:rsid w:val="00B96819"/>
    <w:rsid w:val="00BB05F0"/>
    <w:rsid w:val="00BC1EA3"/>
    <w:rsid w:val="00BE242C"/>
    <w:rsid w:val="00BF3B62"/>
    <w:rsid w:val="00C30922"/>
    <w:rsid w:val="00C32403"/>
    <w:rsid w:val="00C41103"/>
    <w:rsid w:val="00CA57DD"/>
    <w:rsid w:val="00CC157B"/>
    <w:rsid w:val="00CD1DFB"/>
    <w:rsid w:val="00CE75DD"/>
    <w:rsid w:val="00D11E4E"/>
    <w:rsid w:val="00D3080B"/>
    <w:rsid w:val="00D40043"/>
    <w:rsid w:val="00D46513"/>
    <w:rsid w:val="00D531D2"/>
    <w:rsid w:val="00D7328E"/>
    <w:rsid w:val="00DD2913"/>
    <w:rsid w:val="00DD29CD"/>
    <w:rsid w:val="00DE6846"/>
    <w:rsid w:val="00E01146"/>
    <w:rsid w:val="00E13D41"/>
    <w:rsid w:val="00E15D06"/>
    <w:rsid w:val="00E24B40"/>
    <w:rsid w:val="00E270A4"/>
    <w:rsid w:val="00E308F2"/>
    <w:rsid w:val="00E70B5C"/>
    <w:rsid w:val="00E73848"/>
    <w:rsid w:val="00E76CE8"/>
    <w:rsid w:val="00E82539"/>
    <w:rsid w:val="00E915CD"/>
    <w:rsid w:val="00E9232C"/>
    <w:rsid w:val="00E9629E"/>
    <w:rsid w:val="00EB5689"/>
    <w:rsid w:val="00ED5F7C"/>
    <w:rsid w:val="00F01BB2"/>
    <w:rsid w:val="00F23CB4"/>
    <w:rsid w:val="00F364EE"/>
    <w:rsid w:val="00F42DD4"/>
    <w:rsid w:val="00F46D09"/>
    <w:rsid w:val="00F74923"/>
    <w:rsid w:val="00F92AAF"/>
    <w:rsid w:val="00FA4137"/>
    <w:rsid w:val="00FB1B35"/>
    <w:rsid w:val="00FD59BA"/>
    <w:rsid w:val="00FE553F"/>
    <w:rsid w:val="00FE5F07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504DF4"/>
  <w15:docId w15:val="{28E58673-F3FA-4D3A-BD0E-69E1F2D7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A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D94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2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DEC"/>
    <w:pPr>
      <w:spacing w:after="0" w:line="240" w:lineRule="auto"/>
    </w:pPr>
  </w:style>
  <w:style w:type="table" w:styleId="TableGrid">
    <w:name w:val="Table Grid"/>
    <w:basedOn w:val="TableNormal"/>
    <w:uiPriority w:val="39"/>
    <w:rsid w:val="003F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0B"/>
    <w:rPr>
      <w:lang w:val="en-GB"/>
    </w:rPr>
  </w:style>
  <w:style w:type="character" w:customStyle="1" w:styleId="tlid-translation">
    <w:name w:val="tlid-translation"/>
    <w:basedOn w:val="DefaultParagraphFont"/>
    <w:rsid w:val="006075AB"/>
  </w:style>
  <w:style w:type="paragraph" w:styleId="HTMLPreformatted">
    <w:name w:val="HTML Preformatted"/>
    <w:basedOn w:val="Normal"/>
    <w:link w:val="HTMLPreformattedChar"/>
    <w:uiPriority w:val="99"/>
    <w:unhideWhenUsed/>
    <w:rsid w:val="00985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6C0"/>
    <w:rPr>
      <w:rFonts w:ascii="Courier New" w:eastAsia="Times New Roman" w:hAnsi="Courier New" w:cs="Courier New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B51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58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43A56"/>
    <w:pPr>
      <w:spacing w:after="0" w:line="240" w:lineRule="auto"/>
    </w:pPr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29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29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1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87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9260-0EBC-4908-9613-0284744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6624</Words>
  <Characters>37758</Characters>
  <Application>Microsoft Office Word</Application>
  <DocSecurity>4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Sarra</dc:creator>
  <cp:lastModifiedBy>Natalia Plou</cp:lastModifiedBy>
  <cp:revision>2</cp:revision>
  <cp:lastPrinted>2019-02-22T22:05:00Z</cp:lastPrinted>
  <dcterms:created xsi:type="dcterms:W3CDTF">2019-06-19T10:20:00Z</dcterms:created>
  <dcterms:modified xsi:type="dcterms:W3CDTF">2019-06-19T10:20:00Z</dcterms:modified>
</cp:coreProperties>
</file>